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E31" w:rsidRDefault="005B0E31" w:rsidP="0013687D">
      <w:pPr>
        <w:pStyle w:val="CRCoverPage"/>
        <w:tabs>
          <w:tab w:val="right" w:pos="9639"/>
        </w:tabs>
        <w:spacing w:after="0"/>
        <w:rPr>
          <w:b/>
          <w:noProof/>
          <w:sz w:val="24"/>
        </w:rPr>
      </w:pPr>
    </w:p>
    <w:p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#93</w:t>
      </w:r>
      <w:r w:rsidR="00EA5304">
        <w:rPr>
          <w:b/>
          <w:noProof/>
          <w:sz w:val="24"/>
        </w:rPr>
        <w:t>bis</w:t>
      </w:r>
      <w:r w:rsidR="0013687D">
        <w:rPr>
          <w:b/>
          <w:i/>
          <w:noProof/>
          <w:sz w:val="28"/>
        </w:rPr>
        <w:tab/>
      </w:r>
      <w:r>
        <w:rPr>
          <w:b/>
          <w:i/>
          <w:noProof/>
          <w:sz w:val="28"/>
        </w:rPr>
        <w:t>R2-16</w:t>
      </w:r>
      <w:r w:rsidR="008F226A">
        <w:rPr>
          <w:b/>
          <w:i/>
          <w:noProof/>
          <w:sz w:val="28"/>
        </w:rPr>
        <w:t>2901</w:t>
      </w:r>
    </w:p>
    <w:p w:rsidR="0013687D" w:rsidRPr="00E225A7" w:rsidRDefault="00EA5304" w:rsidP="0013687D">
      <w:pPr>
        <w:pStyle w:val="CRCoverPage"/>
        <w:tabs>
          <w:tab w:val="right" w:pos="9639"/>
        </w:tabs>
        <w:spacing w:after="0"/>
        <w:rPr>
          <w:rFonts w:eastAsia="맑은 고딕"/>
          <w:b/>
          <w:i/>
          <w:noProof/>
          <w:sz w:val="24"/>
          <w:lang w:eastAsia="ko-KR"/>
        </w:rPr>
      </w:pPr>
      <w:r w:rsidRPr="00EA5304">
        <w:rPr>
          <w:rFonts w:eastAsia="맑은 고딕"/>
          <w:b/>
          <w:noProof/>
          <w:sz w:val="24"/>
          <w:lang w:eastAsia="ko-KR"/>
        </w:rPr>
        <w:t>Dubrovnik, Croatia, 11th – 15th April 2016</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9232F6">
        <w:rPr>
          <w:rFonts w:ascii="Arial" w:hAnsi="Arial" w:cs="Arial"/>
          <w:b/>
          <w:noProof/>
          <w:sz w:val="28"/>
          <w:szCs w:val="28"/>
          <w:lang w:val="en-US" w:eastAsia="ko-KR"/>
        </w:rPr>
        <w:t>8.</w:t>
      </w:r>
      <w:r w:rsidR="00834984">
        <w:rPr>
          <w:rFonts w:ascii="Arial" w:hAnsi="Arial" w:cs="Arial"/>
          <w:b/>
          <w:noProof/>
          <w:sz w:val="28"/>
          <w:szCs w:val="28"/>
          <w:lang w:val="en-US" w:eastAsia="ko-KR"/>
        </w:rPr>
        <w:t>8.2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834984" w:rsidRPr="000916FD">
        <w:rPr>
          <w:rFonts w:ascii="Arial" w:hAnsi="Arial" w:cs="Arial"/>
          <w:b/>
          <w:noProof/>
          <w:sz w:val="28"/>
          <w:szCs w:val="28"/>
          <w:lang w:val="en-US" w:eastAsia="ko-KR"/>
        </w:rPr>
        <w:t>LTE_LATRED_L2-Core</w:t>
      </w:r>
      <w:r w:rsidR="00971D6C">
        <w:rPr>
          <w:rFonts w:ascii="Arial" w:hAnsi="Arial" w:cs="Arial"/>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p>
    <w:p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834984">
        <w:rPr>
          <w:rFonts w:ascii="Arial" w:hAnsi="Arial" w:cs="Arial"/>
          <w:b/>
          <w:noProof/>
          <w:sz w:val="28"/>
          <w:szCs w:val="28"/>
          <w:lang w:val="en-US" w:eastAsia="ko-KR"/>
        </w:rPr>
        <w:t>Need for feedback of SPS command</w:t>
      </w:r>
      <w:bookmarkStart w:id="0" w:name="_GoBack"/>
      <w:bookmarkEnd w:id="0"/>
    </w:p>
    <w:p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232F6" w:rsidRDefault="00275506" w:rsidP="005542E5">
      <w:pPr>
        <w:rPr>
          <w:lang w:val="en-US" w:eastAsia="ko-KR"/>
        </w:rPr>
      </w:pPr>
      <w:r>
        <w:rPr>
          <w:lang w:val="en-US" w:eastAsia="ko-KR"/>
        </w:rPr>
        <w:t>In RAN #71, Work Item o</w:t>
      </w:r>
      <w:r w:rsidR="009232F6">
        <w:rPr>
          <w:rFonts w:hint="eastAsia"/>
          <w:lang w:val="en-US" w:eastAsia="ko-KR"/>
        </w:rPr>
        <w:t>n</w:t>
      </w:r>
      <w:r>
        <w:rPr>
          <w:lang w:val="en-US" w:eastAsia="ko-KR"/>
        </w:rPr>
        <w:t xml:space="preserve"> </w:t>
      </w:r>
      <w:r w:rsidRPr="00275506">
        <w:rPr>
          <w:lang w:val="en-US" w:eastAsia="ko-KR"/>
        </w:rPr>
        <w:t>L2 latency reduction techniques for LTE</w:t>
      </w:r>
      <w:r w:rsidR="009232F6">
        <w:rPr>
          <w:rFonts w:hint="eastAsia"/>
          <w:lang w:val="en-US" w:eastAsia="ko-KR"/>
        </w:rPr>
        <w:t xml:space="preserve"> </w:t>
      </w:r>
      <w:r>
        <w:rPr>
          <w:lang w:val="en-US" w:eastAsia="ko-KR"/>
        </w:rPr>
        <w:t>[</w:t>
      </w:r>
      <w:hyperlink r:id="rId7" w:history="1">
        <w:r w:rsidRPr="00275506">
          <w:rPr>
            <w:rStyle w:val="aa"/>
            <w:lang w:val="en-US" w:eastAsia="ko-KR"/>
          </w:rPr>
          <w:t>RP-160667</w:t>
        </w:r>
      </w:hyperlink>
      <w:r>
        <w:rPr>
          <w:lang w:val="en-US" w:eastAsia="ko-KR"/>
        </w:rPr>
        <w:t xml:space="preserve">] was approved having </w:t>
      </w:r>
      <w:r w:rsidR="00D2792C">
        <w:rPr>
          <w:lang w:val="en-US" w:eastAsia="ko-KR"/>
        </w:rPr>
        <w:t>following objectives</w:t>
      </w:r>
      <w:r>
        <w:rPr>
          <w:lang w:val="en-US" w:eastAsia="ko-KR"/>
        </w:rPr>
        <w:t>:</w:t>
      </w:r>
    </w:p>
    <w:p w:rsidR="00275506" w:rsidRPr="00CC5AC2" w:rsidRDefault="00275506" w:rsidP="00275506">
      <w:pPr>
        <w:pStyle w:val="ab"/>
        <w:widowControl/>
        <w:numPr>
          <w:ilvl w:val="0"/>
          <w:numId w:val="47"/>
        </w:numPr>
        <w:overflowPunct/>
        <w:autoSpaceDE/>
        <w:adjustRightInd/>
        <w:spacing w:after="120" w:line="240" w:lineRule="auto"/>
        <w:textAlignment w:val="auto"/>
        <w:rPr>
          <w:i w:val="0"/>
          <w:lang w:val="en-US"/>
        </w:rPr>
      </w:pPr>
      <w:r w:rsidRPr="00CC5AC2">
        <w:rPr>
          <w:i w:val="0"/>
          <w:lang w:val="en-US"/>
        </w:rPr>
        <w:t>Introduction of short SPS period to allow UL prescheduling</w:t>
      </w:r>
    </w:p>
    <w:p w:rsidR="00275506" w:rsidRDefault="00275506" w:rsidP="00275506">
      <w:pPr>
        <w:pStyle w:val="ab"/>
        <w:widowControl/>
        <w:numPr>
          <w:ilvl w:val="0"/>
          <w:numId w:val="47"/>
        </w:numPr>
        <w:overflowPunct/>
        <w:autoSpaceDE/>
        <w:adjustRightInd/>
        <w:spacing w:after="120" w:line="240" w:lineRule="auto"/>
        <w:textAlignment w:val="auto"/>
        <w:rPr>
          <w:i w:val="0"/>
          <w:lang w:val="en-US"/>
        </w:rPr>
      </w:pPr>
      <w:r w:rsidRPr="00CC5AC2">
        <w:rPr>
          <w:i w:val="0"/>
          <w:lang w:val="en-US"/>
        </w:rPr>
        <w:t xml:space="preserve">Reduction of padding in case of dynamic and SPS based </w:t>
      </w:r>
      <w:r>
        <w:rPr>
          <w:i w:val="0"/>
          <w:lang w:val="en-US"/>
        </w:rPr>
        <w:t>UL pre-scheduling to reduce interference and UE power consumption</w:t>
      </w:r>
    </w:p>
    <w:p w:rsidR="00275506" w:rsidRDefault="00275506" w:rsidP="00275506">
      <w:pPr>
        <w:pStyle w:val="ab"/>
        <w:widowControl/>
        <w:numPr>
          <w:ilvl w:val="0"/>
          <w:numId w:val="47"/>
        </w:numPr>
        <w:overflowPunct/>
        <w:autoSpaceDE/>
        <w:adjustRightInd/>
        <w:spacing w:after="120" w:line="240" w:lineRule="auto"/>
        <w:textAlignment w:val="auto"/>
        <w:rPr>
          <w:i w:val="0"/>
          <w:lang w:val="en-US"/>
        </w:rPr>
      </w:pPr>
      <w:r>
        <w:rPr>
          <w:i w:val="0"/>
          <w:lang w:val="en-US"/>
        </w:rPr>
        <w:t>Further discussion and, if concluded, introduction of feedback for SPS activation, reactivation and deactivation command</w:t>
      </w:r>
    </w:p>
    <w:p w:rsidR="00997456" w:rsidRPr="009B0A28" w:rsidRDefault="00275506" w:rsidP="005542E5">
      <w:pPr>
        <w:rPr>
          <w:b/>
          <w:lang w:val="en-US" w:eastAsia="ko-KR"/>
        </w:rPr>
      </w:pPr>
      <w:r>
        <w:rPr>
          <w:lang w:val="en-US" w:eastAsia="ko-KR"/>
        </w:rPr>
        <w:t>Feedback for SPS activation, reactivation and deactivation was discussed during Study Item</w:t>
      </w:r>
      <w:r w:rsidR="00D2792C">
        <w:rPr>
          <w:lang w:val="en-US" w:eastAsia="ko-KR"/>
        </w:rPr>
        <w:t xml:space="preserve"> phase</w:t>
      </w:r>
      <w:r>
        <w:rPr>
          <w:lang w:val="en-US" w:eastAsia="ko-KR"/>
        </w:rPr>
        <w:t xml:space="preserve"> in Rel-13, but there was no clear conclusion on this [</w:t>
      </w:r>
      <w:hyperlink r:id="rId8" w:history="1">
        <w:r w:rsidRPr="00275506">
          <w:rPr>
            <w:rStyle w:val="aa"/>
            <w:lang w:val="en-US" w:eastAsia="ko-KR"/>
          </w:rPr>
          <w:t>TR36.881</w:t>
        </w:r>
      </w:hyperlink>
      <w:r>
        <w:rPr>
          <w:lang w:val="en-US" w:eastAsia="ko-KR"/>
        </w:rPr>
        <w:t>]</w:t>
      </w:r>
      <w:r w:rsidR="00DC6A77">
        <w:rPr>
          <w:lang w:val="en-US" w:eastAsia="ko-KR"/>
        </w:rPr>
        <w:t>. In this contribution, we revisit the need of feedback for SPS command, i.e., SPS activation (including reactivation) and release.</w:t>
      </w: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8F0BF8">
        <w:rPr>
          <w:lang w:val="en-US"/>
        </w:rPr>
        <w:t>Discussion</w:t>
      </w:r>
    </w:p>
    <w:p w:rsidR="00DC6A77" w:rsidRDefault="00DC6A77" w:rsidP="00DC6A77">
      <w:pPr>
        <w:rPr>
          <w:lang w:val="en-US" w:eastAsia="ko-KR"/>
        </w:rPr>
      </w:pPr>
      <w:r>
        <w:rPr>
          <w:lang w:val="en-US" w:eastAsia="ko-KR"/>
        </w:rPr>
        <w:t xml:space="preserve">Allowing UE to skip uplink transmission if there is no data available for transmission, the </w:t>
      </w:r>
      <w:r w:rsidRPr="00432020">
        <w:rPr>
          <w:lang w:val="en-US" w:eastAsia="ko-KR"/>
        </w:rPr>
        <w:t>eNB may not</w:t>
      </w:r>
      <w:r>
        <w:rPr>
          <w:lang w:val="en-US" w:eastAsia="ko-KR"/>
        </w:rPr>
        <w:t xml:space="preserve"> be able to know whether the UE successfully receives the PDCCH for SPS activation/release or not. Thus, it was proposed to send a feedback for SPS activation/release.</w:t>
      </w:r>
      <w:r w:rsidR="00497117">
        <w:rPr>
          <w:lang w:val="en-US" w:eastAsia="ko-KR"/>
        </w:rPr>
        <w:t xml:space="preserve"> The proposed SPS feedback is as follows:</w:t>
      </w:r>
    </w:p>
    <w:p w:rsidR="00497117" w:rsidRPr="00497117" w:rsidRDefault="00497117" w:rsidP="00497117">
      <w:pPr>
        <w:pStyle w:val="a6"/>
        <w:numPr>
          <w:ilvl w:val="0"/>
          <w:numId w:val="23"/>
        </w:numPr>
        <w:spacing w:after="180" w:line="240" w:lineRule="auto"/>
        <w:ind w:leftChars="0"/>
        <w:jc w:val="left"/>
        <w:rPr>
          <w:u w:val="single"/>
          <w:lang w:val="en-US" w:eastAsia="ko-KR"/>
        </w:rPr>
      </w:pPr>
      <w:r>
        <w:rPr>
          <w:u w:val="single"/>
          <w:lang w:val="en-US" w:eastAsia="ko-KR"/>
        </w:rPr>
        <w:t>SPS f</w:t>
      </w:r>
      <w:r>
        <w:rPr>
          <w:rFonts w:hint="eastAsia"/>
          <w:u w:val="single"/>
          <w:lang w:val="en-US" w:eastAsia="ko-KR"/>
        </w:rPr>
        <w:t>eedback for SPS activation:</w:t>
      </w:r>
      <w:r>
        <w:rPr>
          <w:lang w:val="en-US" w:eastAsia="ko-KR"/>
        </w:rPr>
        <w:t xml:space="preserve"> To send a MAC PDU containing </w:t>
      </w:r>
      <w:r w:rsidR="00680BE6">
        <w:rPr>
          <w:lang w:val="en-US" w:eastAsia="ko-KR"/>
        </w:rPr>
        <w:t>zero MAC SDUs</w:t>
      </w:r>
      <w:r>
        <w:rPr>
          <w:lang w:val="en-US" w:eastAsia="ko-KR"/>
        </w:rPr>
        <w:t xml:space="preserve"> on the first SPS </w:t>
      </w:r>
      <w:r w:rsidR="006338C6">
        <w:rPr>
          <w:rFonts w:hint="eastAsia"/>
          <w:lang w:val="en-US" w:eastAsia="ko-KR"/>
        </w:rPr>
        <w:t>resource</w:t>
      </w:r>
      <w:r>
        <w:rPr>
          <w:lang w:val="en-US" w:eastAsia="ko-KR"/>
        </w:rPr>
        <w:t xml:space="preserve"> which occurs after receiving SPS activation command;</w:t>
      </w:r>
    </w:p>
    <w:p w:rsidR="00497117" w:rsidRPr="00497117" w:rsidRDefault="00497117" w:rsidP="00497117">
      <w:pPr>
        <w:pStyle w:val="a6"/>
        <w:numPr>
          <w:ilvl w:val="0"/>
          <w:numId w:val="23"/>
        </w:numPr>
        <w:spacing w:after="180" w:line="240" w:lineRule="auto"/>
        <w:ind w:leftChars="0"/>
        <w:jc w:val="left"/>
        <w:rPr>
          <w:u w:val="single"/>
          <w:lang w:val="en-US" w:eastAsia="ko-KR"/>
        </w:rPr>
      </w:pPr>
      <w:r>
        <w:rPr>
          <w:u w:val="single"/>
          <w:lang w:val="en-US" w:eastAsia="ko-KR"/>
        </w:rPr>
        <w:t>SPS feedback for SPS release:</w:t>
      </w:r>
      <w:r>
        <w:rPr>
          <w:lang w:val="en-US" w:eastAsia="ko-KR"/>
        </w:rPr>
        <w:t xml:space="preserve"> To send a MAC PDU containing </w:t>
      </w:r>
      <w:r w:rsidR="00680BE6">
        <w:rPr>
          <w:lang w:val="en-US" w:eastAsia="ko-KR"/>
        </w:rPr>
        <w:t xml:space="preserve">zero MAC SDUs </w:t>
      </w:r>
      <w:r>
        <w:rPr>
          <w:lang w:val="en-US" w:eastAsia="ko-KR"/>
        </w:rPr>
        <w:t xml:space="preserve">on the first SPS </w:t>
      </w:r>
      <w:r w:rsidR="006338C6">
        <w:rPr>
          <w:rFonts w:hint="eastAsia"/>
          <w:lang w:val="en-US" w:eastAsia="ko-KR"/>
        </w:rPr>
        <w:t>resource</w:t>
      </w:r>
      <w:r>
        <w:rPr>
          <w:lang w:val="en-US" w:eastAsia="ko-KR"/>
        </w:rPr>
        <w:t xml:space="preserve"> which occurs after receiving SPS release command.</w:t>
      </w:r>
    </w:p>
    <w:p w:rsidR="00497117" w:rsidRDefault="006338C6" w:rsidP="00497117">
      <w:pPr>
        <w:spacing w:after="180" w:line="240" w:lineRule="auto"/>
        <w:jc w:val="left"/>
        <w:rPr>
          <w:lang w:val="en-US" w:eastAsia="ko-KR"/>
        </w:rPr>
      </w:pPr>
      <w:r>
        <w:rPr>
          <w:rFonts w:hint="eastAsia"/>
          <w:lang w:val="en-US" w:eastAsia="ko-KR"/>
        </w:rPr>
        <w:t xml:space="preserve">We assume that SPS feedback is only needed in case there is no data to transmit on the first SPS resource, i.e., the UE sends SPS feedback only in case the UE skips the first SPS resource. </w:t>
      </w:r>
    </w:p>
    <w:p w:rsidR="006338C6" w:rsidRPr="006338C6" w:rsidRDefault="006338C6" w:rsidP="00497117">
      <w:pPr>
        <w:spacing w:after="180" w:line="240" w:lineRule="auto"/>
        <w:jc w:val="left"/>
        <w:rPr>
          <w:lang w:val="en-US" w:eastAsia="ko-KR"/>
        </w:rPr>
      </w:pPr>
    </w:p>
    <w:p w:rsidR="00DC6A77" w:rsidRDefault="00DC6A77" w:rsidP="00DC6A77">
      <w:pPr>
        <w:rPr>
          <w:lang w:val="en-US" w:eastAsia="ko-KR"/>
        </w:rPr>
      </w:pPr>
      <w:r>
        <w:rPr>
          <w:lang w:val="en-US" w:eastAsia="ko-KR"/>
        </w:rPr>
        <w:t>As we can assume 1% of loss rate for PDCCH, we basically don’t think the problematic case would happen so frequently. If PDCCH is lost for some reason, the consequences are that:</w:t>
      </w:r>
    </w:p>
    <w:p w:rsidR="00DC6A77" w:rsidRDefault="00DC6A77" w:rsidP="00DC6A77">
      <w:pPr>
        <w:pStyle w:val="a6"/>
        <w:numPr>
          <w:ilvl w:val="0"/>
          <w:numId w:val="23"/>
        </w:numPr>
        <w:spacing w:after="180" w:line="240" w:lineRule="auto"/>
        <w:ind w:leftChars="0"/>
        <w:jc w:val="left"/>
        <w:rPr>
          <w:lang w:val="en-US" w:eastAsia="ko-KR"/>
        </w:rPr>
      </w:pPr>
      <w:r w:rsidRPr="00997416">
        <w:rPr>
          <w:u w:val="single"/>
          <w:lang w:val="en-US" w:eastAsia="ko-KR"/>
        </w:rPr>
        <w:t xml:space="preserve">PDCCH for SPS activation </w:t>
      </w:r>
      <w:r w:rsidR="00997416" w:rsidRPr="00997416">
        <w:rPr>
          <w:u w:val="single"/>
          <w:lang w:val="en-US" w:eastAsia="ko-KR"/>
        </w:rPr>
        <w:t>loss</w:t>
      </w:r>
      <w:r>
        <w:rPr>
          <w:lang w:val="en-US" w:eastAsia="ko-KR"/>
        </w:rPr>
        <w:t>:</w:t>
      </w:r>
      <w:r w:rsidRPr="007268C4">
        <w:rPr>
          <w:lang w:val="en-US" w:eastAsia="ko-KR"/>
        </w:rPr>
        <w:t xml:space="preserve"> the eNB considers the SPS resource is allocated to the UE while the UE has no allocated SPS resource, i.e., resource would be wasted. </w:t>
      </w:r>
    </w:p>
    <w:p w:rsidR="00DC6A77" w:rsidRPr="007268C4" w:rsidRDefault="00D2792C" w:rsidP="00DC6A77">
      <w:pPr>
        <w:pStyle w:val="a6"/>
        <w:numPr>
          <w:ilvl w:val="0"/>
          <w:numId w:val="23"/>
        </w:numPr>
        <w:spacing w:after="180" w:line="240" w:lineRule="auto"/>
        <w:ind w:leftChars="0"/>
        <w:jc w:val="left"/>
        <w:rPr>
          <w:lang w:val="en-US" w:eastAsia="ko-KR"/>
        </w:rPr>
      </w:pPr>
      <w:r>
        <w:rPr>
          <w:u w:val="single"/>
          <w:lang w:val="en-US" w:eastAsia="ko-KR"/>
        </w:rPr>
        <w:t xml:space="preserve">PDCCH for SPS release </w:t>
      </w:r>
      <w:r w:rsidR="00997416" w:rsidRPr="00997416">
        <w:rPr>
          <w:u w:val="single"/>
          <w:lang w:val="en-US" w:eastAsia="ko-KR"/>
        </w:rPr>
        <w:t>loss</w:t>
      </w:r>
      <w:r w:rsidR="00DC6A77">
        <w:rPr>
          <w:lang w:val="en-US" w:eastAsia="ko-KR"/>
        </w:rPr>
        <w:t xml:space="preserve">: </w:t>
      </w:r>
      <w:r w:rsidR="00DC6A77" w:rsidRPr="007268C4">
        <w:rPr>
          <w:lang w:val="en-US" w:eastAsia="ko-KR"/>
        </w:rPr>
        <w:t xml:space="preserve">the eNB considers the SPS resource is not allocated for that UE while the UE still uses that SPS resource, i.e., interference would be increased. </w:t>
      </w:r>
    </w:p>
    <w:p w:rsidR="00DC6A77" w:rsidRDefault="00DC6A77" w:rsidP="00DC6A77">
      <w:pPr>
        <w:rPr>
          <w:lang w:val="en-US" w:eastAsia="ko-KR"/>
        </w:rPr>
      </w:pPr>
      <w:r>
        <w:rPr>
          <w:lang w:val="en-US" w:eastAsia="ko-KR"/>
        </w:rPr>
        <w:t xml:space="preserve">With the feedback for SPS activation/release, the eNB can retransmit </w:t>
      </w:r>
      <w:r w:rsidRPr="007268C4">
        <w:rPr>
          <w:lang w:val="en-US" w:eastAsia="ko-KR"/>
        </w:rPr>
        <w:t xml:space="preserve">PDCCH </w:t>
      </w:r>
      <w:r>
        <w:rPr>
          <w:lang w:val="en-US" w:eastAsia="ko-KR"/>
        </w:rPr>
        <w:t xml:space="preserve">for SPS activation/release </w:t>
      </w:r>
      <w:r w:rsidRPr="007268C4">
        <w:rPr>
          <w:lang w:val="en-US" w:eastAsia="ko-KR"/>
        </w:rPr>
        <w:t>based on the feedback.</w:t>
      </w:r>
      <w:r>
        <w:rPr>
          <w:lang w:val="en-US" w:eastAsia="ko-KR"/>
        </w:rPr>
        <w:t xml:space="preserve"> However, this could also be achieved by eNB implementation without the feedback, i.e., the eNB retransmits PDCCH for SPS activation/release even without the feedback (ACK-less SPS). </w:t>
      </w:r>
    </w:p>
    <w:p w:rsidR="00DC6A77" w:rsidRPr="005103B2" w:rsidRDefault="00DC6A77" w:rsidP="00DC6A77">
      <w:pPr>
        <w:rPr>
          <w:b/>
          <w:lang w:val="en-US" w:eastAsia="ko-KR"/>
        </w:rPr>
      </w:pPr>
      <w:r w:rsidRPr="005103B2">
        <w:rPr>
          <w:b/>
          <w:lang w:val="en-US" w:eastAsia="ko-KR"/>
        </w:rPr>
        <w:lastRenderedPageBreak/>
        <w:t xml:space="preserve">Observation 1. The eNB can </w:t>
      </w:r>
      <w:r>
        <w:rPr>
          <w:b/>
          <w:lang w:val="en-US" w:eastAsia="ko-KR"/>
        </w:rPr>
        <w:t>re</w:t>
      </w:r>
      <w:r w:rsidRPr="005103B2">
        <w:rPr>
          <w:b/>
          <w:lang w:val="en-US" w:eastAsia="ko-KR"/>
        </w:rPr>
        <w:t>transmit PDCCH for SPS activation/release even without feedback.</w:t>
      </w:r>
    </w:p>
    <w:p w:rsidR="00253328" w:rsidRDefault="00253328" w:rsidP="002013E8">
      <w:pPr>
        <w:rPr>
          <w:b/>
          <w:lang w:val="en-US" w:eastAsia="ko-KR"/>
        </w:rPr>
      </w:pPr>
    </w:p>
    <w:p w:rsidR="00B3357C" w:rsidRDefault="00B3357C" w:rsidP="00B3357C">
      <w:pPr>
        <w:rPr>
          <w:lang w:val="en-US" w:eastAsia="ko-KR"/>
        </w:rPr>
      </w:pPr>
      <w:r>
        <w:rPr>
          <w:lang w:val="en-US" w:eastAsia="ko-KR"/>
        </w:rPr>
        <w:t xml:space="preserve">One may argue that the benefit of ACK-based SPS is early detection of PDCCH loss. Currently, the </w:t>
      </w:r>
      <w:r w:rsidR="006338C6">
        <w:rPr>
          <w:lang w:val="en-US" w:eastAsia="ko-KR"/>
        </w:rPr>
        <w:t>SPS resource</w:t>
      </w:r>
      <w:r>
        <w:rPr>
          <w:lang w:val="en-US" w:eastAsia="ko-KR"/>
        </w:rPr>
        <w:t xml:space="preserve">s are initialized based on </w:t>
      </w:r>
      <w:r w:rsidRPr="002F4F3B">
        <w:rPr>
          <w:noProof/>
        </w:rPr>
        <w:t>SFN</w:t>
      </w:r>
      <w:r w:rsidRPr="002F4F3B">
        <w:rPr>
          <w:noProof/>
          <w:vertAlign w:val="subscript"/>
        </w:rPr>
        <w:t>start time</w:t>
      </w:r>
      <w:r>
        <w:rPr>
          <w:noProof/>
          <w:lang w:eastAsia="zh-CN"/>
        </w:rPr>
        <w:t xml:space="preserve">, </w:t>
      </w:r>
      <w:r w:rsidRPr="002F4F3B">
        <w:rPr>
          <w:noProof/>
        </w:rPr>
        <w:t>subframe</w:t>
      </w:r>
      <w:r w:rsidRPr="002F4F3B">
        <w:rPr>
          <w:noProof/>
          <w:vertAlign w:val="subscript"/>
        </w:rPr>
        <w:t>start time</w:t>
      </w:r>
      <w:r>
        <w:rPr>
          <w:noProof/>
          <w:lang w:eastAsia="zh-CN"/>
        </w:rPr>
        <w:t xml:space="preserve">, </w:t>
      </w:r>
      <w:r w:rsidRPr="002F4F3B">
        <w:rPr>
          <w:noProof/>
          <w:lang w:eastAsia="zh-CN"/>
        </w:rPr>
        <w:t xml:space="preserve">Subframe_Offset </w:t>
      </w:r>
      <w:r w:rsidRPr="003E65D4">
        <w:rPr>
          <w:lang w:val="en-US" w:eastAsia="ko-KR"/>
        </w:rPr>
        <w:t xml:space="preserve">and </w:t>
      </w:r>
      <w:r>
        <w:rPr>
          <w:lang w:val="en-US" w:eastAsia="ko-KR"/>
        </w:rPr>
        <w:t xml:space="preserve">recur every SPS interval. </w:t>
      </w:r>
    </w:p>
    <w:tbl>
      <w:tblPr>
        <w:tblStyle w:val="a8"/>
        <w:tblW w:w="0" w:type="auto"/>
        <w:tblLook w:val="04A0" w:firstRow="1" w:lastRow="0" w:firstColumn="1" w:lastColumn="0" w:noHBand="0" w:noVBand="1"/>
      </w:tblPr>
      <w:tblGrid>
        <w:gridCol w:w="9631"/>
      </w:tblGrid>
      <w:tr w:rsidR="00B3357C" w:rsidTr="00B3357C">
        <w:tc>
          <w:tcPr>
            <w:tcW w:w="9631" w:type="dxa"/>
            <w:shd w:val="clear" w:color="auto" w:fill="F2F2F2" w:themeFill="background1" w:themeFillShade="F2"/>
          </w:tcPr>
          <w:p w:rsidR="00B3357C" w:rsidRPr="00B3357C" w:rsidRDefault="00B3357C" w:rsidP="00B3357C">
            <w:pPr>
              <w:overflowPunct w:val="0"/>
              <w:autoSpaceDE w:val="0"/>
              <w:autoSpaceDN w:val="0"/>
              <w:adjustRightInd w:val="0"/>
              <w:spacing w:after="180"/>
              <w:jc w:val="left"/>
              <w:textAlignment w:val="baseline"/>
              <w:rPr>
                <w:rFonts w:eastAsia="맑은 고딕"/>
                <w:noProof/>
                <w:lang w:eastAsia="zh-CN"/>
              </w:rPr>
            </w:pPr>
            <w:r w:rsidRPr="00B3357C">
              <w:rPr>
                <w:rFonts w:eastAsia="맑은 고딕"/>
                <w:noProof/>
                <w:lang w:eastAsia="zh-CN"/>
              </w:rPr>
              <w:t>After a Semi-Persistent Scheduling uplink grant is configured, the MAC entity shall:</w:t>
            </w:r>
          </w:p>
          <w:p w:rsidR="00B3357C" w:rsidRPr="00B3357C" w:rsidRDefault="00B3357C" w:rsidP="00B3357C">
            <w:pPr>
              <w:overflowPunct w:val="0"/>
              <w:autoSpaceDE w:val="0"/>
              <w:autoSpaceDN w:val="0"/>
              <w:adjustRightInd w:val="0"/>
              <w:spacing w:after="180"/>
              <w:ind w:left="568" w:hanging="284"/>
              <w:jc w:val="left"/>
              <w:textAlignment w:val="baseline"/>
              <w:rPr>
                <w:rFonts w:eastAsia="맑은 고딕"/>
                <w:noProof/>
                <w:lang w:eastAsia="zh-CN"/>
              </w:rPr>
            </w:pPr>
            <w:r w:rsidRPr="00B3357C">
              <w:rPr>
                <w:rFonts w:eastAsia="맑은 고딕"/>
                <w:noProof/>
                <w:lang w:eastAsia="zh-CN"/>
              </w:rPr>
              <w:t>-</w:t>
            </w:r>
            <w:r w:rsidRPr="00B3357C">
              <w:rPr>
                <w:rFonts w:eastAsia="맑은 고딕"/>
                <w:noProof/>
                <w:lang w:eastAsia="zh-CN"/>
              </w:rPr>
              <w:tab/>
              <w:t xml:space="preserve">if </w:t>
            </w:r>
            <w:r w:rsidRPr="00B3357C">
              <w:rPr>
                <w:rFonts w:eastAsia="맑은 고딕"/>
                <w:i/>
                <w:noProof/>
                <w:lang w:eastAsia="ko-KR"/>
              </w:rPr>
              <w:t>twoIntervalsConfig</w:t>
            </w:r>
            <w:r w:rsidRPr="00B3357C">
              <w:rPr>
                <w:rFonts w:eastAsia="맑은 고딕"/>
                <w:noProof/>
                <w:lang w:eastAsia="zh-CN"/>
              </w:rPr>
              <w:t xml:space="preserve"> is enabled by upper layer:</w:t>
            </w:r>
          </w:p>
          <w:p w:rsidR="00B3357C" w:rsidRPr="00B3357C" w:rsidRDefault="00B3357C" w:rsidP="00B3357C">
            <w:pPr>
              <w:overflowPunct w:val="0"/>
              <w:autoSpaceDE w:val="0"/>
              <w:autoSpaceDN w:val="0"/>
              <w:adjustRightInd w:val="0"/>
              <w:spacing w:after="180"/>
              <w:ind w:left="851" w:hanging="284"/>
              <w:jc w:val="left"/>
              <w:textAlignment w:val="baseline"/>
              <w:rPr>
                <w:rFonts w:eastAsia="맑은 고딕"/>
                <w:noProof/>
                <w:lang w:eastAsia="zh-CN"/>
              </w:rPr>
            </w:pPr>
            <w:r w:rsidRPr="00B3357C">
              <w:rPr>
                <w:rFonts w:eastAsia="맑은 고딕"/>
                <w:noProof/>
                <w:lang w:eastAsia="zh-CN"/>
              </w:rPr>
              <w:t>-</w:t>
            </w:r>
            <w:r w:rsidRPr="00B3357C">
              <w:rPr>
                <w:rFonts w:eastAsia="맑은 고딕"/>
                <w:noProof/>
                <w:lang w:eastAsia="zh-CN"/>
              </w:rPr>
              <w:tab/>
              <w:t>set the Subframe_Offset according to Table 7.4-1.</w:t>
            </w:r>
          </w:p>
          <w:p w:rsidR="00B3357C" w:rsidRPr="00B3357C" w:rsidRDefault="00B3357C" w:rsidP="00B3357C">
            <w:pPr>
              <w:spacing w:after="180"/>
              <w:ind w:left="284"/>
              <w:jc w:val="left"/>
              <w:rPr>
                <w:rFonts w:eastAsia="맑은 고딕"/>
                <w:noProof/>
                <w:lang w:eastAsia="zh-CN"/>
              </w:rPr>
            </w:pPr>
            <w:r w:rsidRPr="00B3357C">
              <w:rPr>
                <w:rFonts w:eastAsia="맑은 고딕"/>
                <w:noProof/>
                <w:lang w:eastAsia="zh-CN"/>
              </w:rPr>
              <w:t>-</w:t>
            </w:r>
            <w:r w:rsidRPr="00B3357C">
              <w:rPr>
                <w:rFonts w:eastAsia="맑은 고딕"/>
                <w:noProof/>
                <w:lang w:eastAsia="zh-CN"/>
              </w:rPr>
              <w:tab/>
              <w:t>else:</w:t>
            </w:r>
          </w:p>
          <w:p w:rsidR="00B3357C" w:rsidRPr="00B3357C" w:rsidRDefault="00B3357C" w:rsidP="00B3357C">
            <w:pPr>
              <w:overflowPunct w:val="0"/>
              <w:autoSpaceDE w:val="0"/>
              <w:autoSpaceDN w:val="0"/>
              <w:adjustRightInd w:val="0"/>
              <w:spacing w:after="180"/>
              <w:ind w:left="851" w:hanging="284"/>
              <w:jc w:val="left"/>
              <w:textAlignment w:val="baseline"/>
              <w:rPr>
                <w:rFonts w:eastAsia="맑은 고딕"/>
                <w:noProof/>
                <w:lang w:eastAsia="zh-CN"/>
              </w:rPr>
            </w:pPr>
            <w:r w:rsidRPr="00B3357C">
              <w:rPr>
                <w:rFonts w:eastAsia="맑은 고딕"/>
                <w:noProof/>
                <w:lang w:eastAsia="zh-CN"/>
              </w:rPr>
              <w:t>-</w:t>
            </w:r>
            <w:r w:rsidRPr="00B3357C">
              <w:rPr>
                <w:rFonts w:eastAsia="맑은 고딕"/>
                <w:noProof/>
                <w:lang w:eastAsia="zh-CN"/>
              </w:rPr>
              <w:tab/>
              <w:t>set Subframe_Offset to 0.</w:t>
            </w:r>
          </w:p>
          <w:p w:rsidR="00B3357C" w:rsidRPr="00B3357C" w:rsidRDefault="00B3357C" w:rsidP="00B3357C">
            <w:pPr>
              <w:overflowPunct w:val="0"/>
              <w:autoSpaceDE w:val="0"/>
              <w:autoSpaceDN w:val="0"/>
              <w:adjustRightInd w:val="0"/>
              <w:spacing w:after="180"/>
              <w:ind w:left="568" w:hanging="284"/>
              <w:jc w:val="left"/>
              <w:textAlignment w:val="baseline"/>
              <w:rPr>
                <w:rFonts w:eastAsia="맑은 고딕"/>
                <w:noProof/>
                <w:lang w:eastAsia="zh-CN"/>
              </w:rPr>
            </w:pPr>
            <w:r w:rsidRPr="00B3357C">
              <w:rPr>
                <w:rFonts w:eastAsia="맑은 고딕"/>
                <w:noProof/>
                <w:lang w:eastAsia="zh-CN"/>
              </w:rPr>
              <w:t>-</w:t>
            </w:r>
            <w:r w:rsidRPr="00B3357C">
              <w:rPr>
                <w:rFonts w:eastAsia="맑은 고딕"/>
                <w:noProof/>
                <w:lang w:eastAsia="zh-CN"/>
              </w:rPr>
              <w:tab/>
              <w:t xml:space="preserve">consider </w:t>
            </w:r>
            <w:r w:rsidRPr="00B3357C">
              <w:rPr>
                <w:rFonts w:eastAsia="맑은 고딕"/>
                <w:noProof/>
                <w:lang w:eastAsia="ko-KR"/>
              </w:rPr>
              <w:t xml:space="preserve">sequentially </w:t>
            </w:r>
            <w:r w:rsidRPr="00B3357C">
              <w:rPr>
                <w:rFonts w:eastAsia="맑은 고딕"/>
                <w:noProof/>
                <w:lang w:eastAsia="zh-CN"/>
              </w:rPr>
              <w:t xml:space="preserve">that the </w:t>
            </w:r>
            <w:r w:rsidRPr="00B3357C">
              <w:rPr>
                <w:rFonts w:eastAsia="맑은 고딕"/>
                <w:noProof/>
                <w:lang w:eastAsia="ko-KR"/>
              </w:rPr>
              <w:t>N</w:t>
            </w:r>
            <w:r w:rsidRPr="00B3357C">
              <w:rPr>
                <w:rFonts w:eastAsia="맑은 고딕"/>
                <w:noProof/>
                <w:vertAlign w:val="superscript"/>
                <w:lang w:eastAsia="ko-KR"/>
              </w:rPr>
              <w:t>th</w:t>
            </w:r>
            <w:r w:rsidRPr="00B3357C">
              <w:rPr>
                <w:rFonts w:eastAsia="맑은 고딕"/>
                <w:noProof/>
                <w:lang w:eastAsia="ko-KR"/>
              </w:rPr>
              <w:t xml:space="preserve"> </w:t>
            </w:r>
            <w:r w:rsidRPr="00B3357C">
              <w:rPr>
                <w:rFonts w:eastAsia="맑은 고딕"/>
                <w:noProof/>
                <w:lang w:eastAsia="zh-CN"/>
              </w:rPr>
              <w:t xml:space="preserve">grant </w:t>
            </w:r>
            <w:r w:rsidRPr="00B3357C">
              <w:rPr>
                <w:rFonts w:eastAsia="맑은 고딕"/>
                <w:noProof/>
                <w:lang w:eastAsia="ko-KR"/>
              </w:rPr>
              <w:t>occurs</w:t>
            </w:r>
            <w:r w:rsidRPr="00B3357C">
              <w:rPr>
                <w:rFonts w:eastAsia="맑은 고딕"/>
                <w:noProof/>
                <w:lang w:eastAsia="zh-CN"/>
              </w:rPr>
              <w:t xml:space="preserve"> in </w:t>
            </w:r>
            <w:r w:rsidRPr="00B3357C">
              <w:rPr>
                <w:rFonts w:eastAsia="맑은 고딕"/>
                <w:noProof/>
                <w:lang w:eastAsia="ko-KR"/>
              </w:rPr>
              <w:t>the</w:t>
            </w:r>
            <w:r w:rsidRPr="00B3357C">
              <w:rPr>
                <w:rFonts w:eastAsia="맑은 고딕"/>
                <w:noProof/>
                <w:lang w:eastAsia="zh-CN"/>
              </w:rPr>
              <w:t xml:space="preserve"> subframe for which:</w:t>
            </w:r>
          </w:p>
          <w:p w:rsidR="00B3357C" w:rsidRPr="00B3357C" w:rsidRDefault="00B3357C" w:rsidP="00B3357C">
            <w:pPr>
              <w:overflowPunct w:val="0"/>
              <w:autoSpaceDE w:val="0"/>
              <w:autoSpaceDN w:val="0"/>
              <w:adjustRightInd w:val="0"/>
              <w:spacing w:after="180"/>
              <w:ind w:left="851" w:hanging="284"/>
              <w:jc w:val="left"/>
              <w:textAlignment w:val="baseline"/>
              <w:rPr>
                <w:rFonts w:eastAsia="맑은 고딕"/>
                <w:i/>
                <w:noProof/>
                <w:lang w:eastAsia="zh-CN"/>
              </w:rPr>
            </w:pPr>
            <w:r w:rsidRPr="00B3357C">
              <w:rPr>
                <w:rFonts w:eastAsia="맑은 고딕"/>
                <w:noProof/>
                <w:lang w:eastAsia="zh-CN"/>
              </w:rPr>
              <w:t>-</w:t>
            </w:r>
            <w:r w:rsidRPr="00B3357C">
              <w:rPr>
                <w:rFonts w:eastAsia="맑은 고딕"/>
                <w:noProof/>
                <w:lang w:eastAsia="zh-CN"/>
              </w:rPr>
              <w:tab/>
              <w:t xml:space="preserve">(10 * SFN + subframe) = [(10 * </w:t>
            </w:r>
            <w:r w:rsidRPr="00B3357C">
              <w:rPr>
                <w:rFonts w:eastAsia="맑은 고딕"/>
                <w:noProof/>
                <w:lang w:eastAsia="ko-KR"/>
              </w:rPr>
              <w:t>SFN</w:t>
            </w:r>
            <w:r w:rsidRPr="00B3357C">
              <w:rPr>
                <w:rFonts w:eastAsia="맑은 고딕"/>
                <w:noProof/>
                <w:vertAlign w:val="subscript"/>
                <w:lang w:eastAsia="ko-KR"/>
              </w:rPr>
              <w:t>start time</w:t>
            </w:r>
            <w:r w:rsidRPr="00B3357C">
              <w:rPr>
                <w:rFonts w:eastAsia="맑은 고딕"/>
                <w:noProof/>
                <w:lang w:eastAsia="zh-CN"/>
              </w:rPr>
              <w:t xml:space="preserve"> + </w:t>
            </w:r>
            <w:r w:rsidRPr="00B3357C">
              <w:rPr>
                <w:rFonts w:eastAsia="맑은 고딕"/>
                <w:noProof/>
                <w:lang w:eastAsia="ko-KR"/>
              </w:rPr>
              <w:t>subframe</w:t>
            </w:r>
            <w:r w:rsidRPr="00B3357C">
              <w:rPr>
                <w:rFonts w:eastAsia="맑은 고딕"/>
                <w:noProof/>
                <w:vertAlign w:val="subscript"/>
                <w:lang w:eastAsia="ko-KR"/>
              </w:rPr>
              <w:t>start time</w:t>
            </w:r>
            <w:r w:rsidRPr="00B3357C">
              <w:rPr>
                <w:rFonts w:eastAsia="맑은 고딕"/>
                <w:noProof/>
                <w:lang w:eastAsia="zh-CN"/>
              </w:rPr>
              <w:t xml:space="preserve">) + N * </w:t>
            </w:r>
            <w:r w:rsidRPr="00B3357C">
              <w:rPr>
                <w:rFonts w:eastAsia="맑은 고딕"/>
                <w:i/>
                <w:noProof/>
                <w:lang w:eastAsia="zh-CN"/>
              </w:rPr>
              <w:t>semiPersistSchedIntervalUL</w:t>
            </w:r>
            <w:r w:rsidRPr="00B3357C">
              <w:rPr>
                <w:rFonts w:eastAsia="맑은 고딕"/>
                <w:noProof/>
                <w:lang w:eastAsia="zh-CN"/>
              </w:rPr>
              <w:t xml:space="preserve"> + Subframe_Offset * (N modulo 2)] modulo 10240.</w:t>
            </w:r>
          </w:p>
          <w:p w:rsidR="00B3357C" w:rsidRPr="00B3357C" w:rsidRDefault="00B3357C" w:rsidP="00B3357C">
            <w:pPr>
              <w:overflowPunct w:val="0"/>
              <w:autoSpaceDE w:val="0"/>
              <w:autoSpaceDN w:val="0"/>
              <w:adjustRightInd w:val="0"/>
              <w:spacing w:after="180"/>
              <w:jc w:val="left"/>
              <w:textAlignment w:val="baseline"/>
              <w:rPr>
                <w:rFonts w:eastAsia="맑은 고딕"/>
                <w:noProof/>
                <w:color w:val="FFFFFF" w:themeColor="background1"/>
                <w:shd w:val="pct15" w:color="auto" w:fill="FFFFFF"/>
                <w:lang w:eastAsia="ko-KR"/>
              </w:rPr>
            </w:pPr>
            <w:r w:rsidRPr="00B3357C">
              <w:rPr>
                <w:rFonts w:eastAsia="맑은 고딕"/>
                <w:noProof/>
                <w:color w:val="FFFFFF" w:themeColor="background1"/>
                <w:highlight w:val="darkBlue"/>
                <w:shd w:val="pct15" w:color="auto" w:fill="FFFFFF"/>
                <w:lang w:eastAsia="zh-CN"/>
              </w:rPr>
              <w:t>W</w:t>
            </w:r>
            <w:r w:rsidRPr="00B3357C">
              <w:rPr>
                <w:rFonts w:eastAsia="맑은 고딕"/>
                <w:noProof/>
                <w:color w:val="FFFFFF" w:themeColor="background1"/>
                <w:highlight w:val="darkBlue"/>
                <w:shd w:val="pct15" w:color="auto" w:fill="FFFFFF"/>
                <w:lang w:eastAsia="ko-KR"/>
              </w:rPr>
              <w:t>here SFN</w:t>
            </w:r>
            <w:r w:rsidRPr="00B3357C">
              <w:rPr>
                <w:rFonts w:eastAsia="맑은 고딕"/>
                <w:noProof/>
                <w:color w:val="FFFFFF" w:themeColor="background1"/>
                <w:highlight w:val="darkBlue"/>
                <w:shd w:val="pct15" w:color="auto" w:fill="FFFFFF"/>
                <w:vertAlign w:val="subscript"/>
                <w:lang w:eastAsia="ko-KR"/>
              </w:rPr>
              <w:t>start time</w:t>
            </w:r>
            <w:r w:rsidRPr="00B3357C">
              <w:rPr>
                <w:rFonts w:eastAsia="맑은 고딕"/>
                <w:noProof/>
                <w:color w:val="FFFFFF" w:themeColor="background1"/>
                <w:highlight w:val="darkBlue"/>
                <w:shd w:val="pct15" w:color="auto" w:fill="FFFFFF"/>
                <w:lang w:eastAsia="ko-KR"/>
              </w:rPr>
              <w:t xml:space="preserve"> and subframe</w:t>
            </w:r>
            <w:r w:rsidRPr="00B3357C">
              <w:rPr>
                <w:rFonts w:eastAsia="맑은 고딕"/>
                <w:noProof/>
                <w:color w:val="FFFFFF" w:themeColor="background1"/>
                <w:highlight w:val="darkBlue"/>
                <w:shd w:val="pct15" w:color="auto" w:fill="FFFFFF"/>
                <w:vertAlign w:val="subscript"/>
                <w:lang w:eastAsia="ko-KR"/>
              </w:rPr>
              <w:t>start time</w:t>
            </w:r>
            <w:r w:rsidRPr="00B3357C">
              <w:rPr>
                <w:rFonts w:eastAsia="맑은 고딕"/>
                <w:noProof/>
                <w:color w:val="FFFFFF" w:themeColor="background1"/>
                <w:highlight w:val="darkBlue"/>
                <w:shd w:val="pct15" w:color="auto" w:fill="FFFFFF"/>
                <w:lang w:eastAsia="ko-KR"/>
              </w:rPr>
              <w:t xml:space="preserve"> are the SFN and subframe, respectively, at the time the configured uplink grant were (re-)initialised.</w:t>
            </w:r>
          </w:p>
          <w:p w:rsidR="00B3357C" w:rsidRPr="00B3357C" w:rsidRDefault="00B3357C" w:rsidP="00B3357C">
            <w:pPr>
              <w:rPr>
                <w:lang w:eastAsia="ko-KR"/>
              </w:rPr>
            </w:pPr>
          </w:p>
        </w:tc>
      </w:tr>
    </w:tbl>
    <w:p w:rsidR="00B3357C" w:rsidRDefault="00B3357C" w:rsidP="00B3357C">
      <w:pPr>
        <w:rPr>
          <w:lang w:val="en-US" w:eastAsia="ko-KR"/>
        </w:rPr>
      </w:pPr>
    </w:p>
    <w:p w:rsidR="00B3357C" w:rsidRDefault="00B3357C" w:rsidP="00B3357C">
      <w:pPr>
        <w:rPr>
          <w:lang w:val="en-US" w:eastAsia="ko-KR"/>
        </w:rPr>
      </w:pPr>
      <w:r>
        <w:rPr>
          <w:lang w:val="en-US" w:eastAsia="ko-KR"/>
        </w:rPr>
        <w:t xml:space="preserve">Therefore, if the eNB wants to activate the SPS resource again on the same subframes, the eNB has to wait for the SPS interval so that the configured uplink grant is </w:t>
      </w:r>
      <w:r w:rsidRPr="00B3357C">
        <w:rPr>
          <w:lang w:val="en-US" w:eastAsia="ko-KR"/>
        </w:rPr>
        <w:t xml:space="preserve">initialized </w:t>
      </w:r>
      <w:r>
        <w:rPr>
          <w:lang w:val="en-US" w:eastAsia="ko-KR"/>
        </w:rPr>
        <w:t xml:space="preserve">by using the same </w:t>
      </w:r>
      <w:r w:rsidRPr="00B3357C">
        <w:rPr>
          <w:rFonts w:eastAsia="맑은 고딕"/>
          <w:noProof/>
          <w:lang w:eastAsia="ko-KR"/>
        </w:rPr>
        <w:t>subframe</w:t>
      </w:r>
      <w:r w:rsidRPr="00B3357C">
        <w:rPr>
          <w:rFonts w:eastAsia="맑은 고딕"/>
          <w:noProof/>
          <w:vertAlign w:val="subscript"/>
          <w:lang w:eastAsia="ko-KR"/>
        </w:rPr>
        <w:t>start time</w:t>
      </w:r>
      <w:r>
        <w:rPr>
          <w:lang w:val="en-US" w:eastAsia="ko-KR"/>
        </w:rPr>
        <w:t>.</w:t>
      </w:r>
      <w:r>
        <w:rPr>
          <w:rFonts w:hint="eastAsia"/>
          <w:lang w:val="en-US" w:eastAsia="ko-KR"/>
        </w:rPr>
        <w:t xml:space="preserve"> </w:t>
      </w:r>
      <w:r>
        <w:rPr>
          <w:lang w:val="en-US" w:eastAsia="ko-KR"/>
        </w:rPr>
        <w:t>This implies that early detection may not always lead to early retransmission of PDCCH.</w:t>
      </w:r>
    </w:p>
    <w:p w:rsidR="00B3357C" w:rsidRPr="005103B2" w:rsidRDefault="00B3357C" w:rsidP="00B3357C">
      <w:pPr>
        <w:rPr>
          <w:b/>
          <w:lang w:val="en-US" w:eastAsia="ko-KR"/>
        </w:rPr>
      </w:pPr>
      <w:r w:rsidRPr="005103B2">
        <w:rPr>
          <w:b/>
          <w:lang w:val="en-US" w:eastAsia="ko-KR"/>
        </w:rPr>
        <w:t xml:space="preserve">Observation 2. Early detection may not </w:t>
      </w:r>
      <w:r>
        <w:rPr>
          <w:b/>
          <w:lang w:val="en-US" w:eastAsia="ko-KR"/>
        </w:rPr>
        <w:t xml:space="preserve">always </w:t>
      </w:r>
      <w:r w:rsidRPr="005103B2">
        <w:rPr>
          <w:b/>
          <w:lang w:val="en-US" w:eastAsia="ko-KR"/>
        </w:rPr>
        <w:t>lead to early retransmission PDCCH for SPS activation/release.</w:t>
      </w:r>
    </w:p>
    <w:p w:rsidR="00B3357C" w:rsidRDefault="00B3357C" w:rsidP="002013E8">
      <w:pPr>
        <w:rPr>
          <w:b/>
          <w:lang w:val="en-US" w:eastAsia="ko-KR"/>
        </w:rPr>
      </w:pPr>
    </w:p>
    <w:p w:rsidR="0039657E" w:rsidRDefault="007B46BD" w:rsidP="002013E8">
      <w:pPr>
        <w:rPr>
          <w:lang w:val="en-US" w:eastAsia="ko-KR"/>
        </w:rPr>
      </w:pPr>
      <w:r>
        <w:rPr>
          <w:lang w:val="en-US" w:eastAsia="ko-KR"/>
        </w:rPr>
        <w:t>In SPS feedback mechanism</w:t>
      </w:r>
      <w:r w:rsidR="0039657E">
        <w:rPr>
          <w:lang w:val="en-US" w:eastAsia="ko-KR"/>
        </w:rPr>
        <w:t xml:space="preserve">, </w:t>
      </w:r>
      <w:r w:rsidR="00013F40">
        <w:rPr>
          <w:lang w:val="en-US" w:eastAsia="ko-KR"/>
        </w:rPr>
        <w:t xml:space="preserve">it is not </w:t>
      </w:r>
      <w:r w:rsidR="00407B10">
        <w:rPr>
          <w:lang w:val="en-US" w:eastAsia="ko-KR"/>
        </w:rPr>
        <w:t xml:space="preserve">entirely </w:t>
      </w:r>
      <w:r w:rsidR="00013F40">
        <w:rPr>
          <w:lang w:val="en-US" w:eastAsia="ko-KR"/>
        </w:rPr>
        <w:t>clear</w:t>
      </w:r>
      <w:r w:rsidR="0039657E">
        <w:rPr>
          <w:lang w:val="en-US" w:eastAsia="ko-KR"/>
        </w:rPr>
        <w:t xml:space="preserve"> </w:t>
      </w:r>
      <w:r w:rsidR="00013F40">
        <w:rPr>
          <w:lang w:val="en-US" w:eastAsia="ko-KR"/>
        </w:rPr>
        <w:t>what the eNB/UE behavior in case SPS feedback is not successfully transmitted</w:t>
      </w:r>
      <w:r w:rsidR="00C90258">
        <w:rPr>
          <w:lang w:val="en-US" w:eastAsia="ko-KR"/>
        </w:rPr>
        <w:t xml:space="preserve"> to the eNB</w:t>
      </w:r>
      <w:r w:rsidR="007A766A">
        <w:rPr>
          <w:lang w:val="en-US" w:eastAsia="ko-KR"/>
        </w:rPr>
        <w:t>.</w:t>
      </w:r>
    </w:p>
    <w:p w:rsidR="00396DE3" w:rsidRDefault="00407B10" w:rsidP="00396DE3">
      <w:pPr>
        <w:keepNext/>
        <w:jc w:val="center"/>
      </w:pPr>
      <w:r>
        <w:object w:dxaOrig="12375" w:dyaOrig="2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107.15pt" o:ole="">
            <v:imagedata r:id="rId9" o:title=""/>
          </v:shape>
          <o:OLEObject Type="Embed" ProgID="Visio.Drawing.15" ShapeID="_x0000_i1025" DrawAspect="Content" ObjectID="_1521104588" r:id="rId10"/>
        </w:object>
      </w:r>
    </w:p>
    <w:p w:rsidR="0039657E" w:rsidRDefault="00396DE3" w:rsidP="00396DE3">
      <w:pPr>
        <w:pStyle w:val="ac"/>
        <w:jc w:val="center"/>
        <w:rPr>
          <w:b w:val="0"/>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An example timeline </w:t>
      </w:r>
      <w:r w:rsidR="00493A55">
        <w:t>of</w:t>
      </w:r>
      <w:r>
        <w:t xml:space="preserve"> SPS feedback proposed in </w:t>
      </w:r>
      <w:hyperlink r:id="rId11" w:history="1">
        <w:r w:rsidRPr="00AC5F16">
          <w:rPr>
            <w:rStyle w:val="aa"/>
          </w:rPr>
          <w:t>R2-154742</w:t>
        </w:r>
      </w:hyperlink>
    </w:p>
    <w:p w:rsidR="00FC00F7" w:rsidRPr="00FC00F7" w:rsidRDefault="00FC00F7" w:rsidP="00FC00F7">
      <w:pPr>
        <w:rPr>
          <w:lang w:val="en-US" w:eastAsia="ko-KR"/>
        </w:rPr>
      </w:pPr>
      <w:r>
        <w:rPr>
          <w:rFonts w:hint="eastAsia"/>
          <w:lang w:val="en-US" w:eastAsia="ko-KR"/>
        </w:rPr>
        <w:t>L</w:t>
      </w:r>
      <w:r>
        <w:rPr>
          <w:lang w:val="en-US" w:eastAsia="ko-KR"/>
        </w:rPr>
        <w:t>et’s assume that SPS is configured on every subframe from subframe #n+5</w:t>
      </w:r>
      <w:r w:rsidR="00D2792C">
        <w:rPr>
          <w:lang w:val="en-US" w:eastAsia="ko-KR"/>
        </w:rPr>
        <w:t xml:space="preserve"> with SPS interval = 1ms</w:t>
      </w:r>
      <w:r>
        <w:rPr>
          <w:lang w:val="en-US" w:eastAsia="ko-KR"/>
        </w:rPr>
        <w:t>.</w:t>
      </w:r>
    </w:p>
    <w:p w:rsidR="00013F40" w:rsidRDefault="00407B10" w:rsidP="00407B10">
      <w:pPr>
        <w:pStyle w:val="a6"/>
        <w:numPr>
          <w:ilvl w:val="0"/>
          <w:numId w:val="48"/>
        </w:numPr>
        <w:ind w:leftChars="0"/>
        <w:rPr>
          <w:lang w:val="en-US" w:eastAsia="ko-KR"/>
        </w:rPr>
      </w:pPr>
      <w:r w:rsidRPr="00407B10">
        <w:rPr>
          <w:rFonts w:hint="eastAsia"/>
          <w:lang w:val="en-US" w:eastAsia="ko-KR"/>
        </w:rPr>
        <w:t>Question</w:t>
      </w:r>
      <w:r w:rsidR="006338C6">
        <w:rPr>
          <w:rFonts w:hint="eastAsia"/>
          <w:lang w:val="en-US" w:eastAsia="ko-KR"/>
        </w:rPr>
        <w:t xml:space="preserve"> 1</w:t>
      </w:r>
      <w:r w:rsidRPr="00407B10">
        <w:rPr>
          <w:rFonts w:hint="eastAsia"/>
          <w:lang w:val="en-US" w:eastAsia="ko-KR"/>
        </w:rPr>
        <w:t>.</w:t>
      </w:r>
      <w:r>
        <w:rPr>
          <w:lang w:val="en-US" w:eastAsia="ko-KR"/>
        </w:rPr>
        <w:t xml:space="preserve"> Does the UE use SPS </w:t>
      </w:r>
      <w:r w:rsidR="006338C6">
        <w:rPr>
          <w:rFonts w:hint="eastAsia"/>
          <w:lang w:val="en-US" w:eastAsia="ko-KR"/>
        </w:rPr>
        <w:t>resource</w:t>
      </w:r>
      <w:r>
        <w:rPr>
          <w:lang w:val="en-US" w:eastAsia="ko-KR"/>
        </w:rPr>
        <w:t xml:space="preserve"> even before receiving HARQ feedback for SPS feedback?</w:t>
      </w:r>
    </w:p>
    <w:p w:rsidR="00407B10" w:rsidRPr="00407B10" w:rsidRDefault="00407B10" w:rsidP="00407B10">
      <w:pPr>
        <w:pStyle w:val="a6"/>
        <w:numPr>
          <w:ilvl w:val="1"/>
          <w:numId w:val="48"/>
        </w:numPr>
        <w:ind w:leftChars="0"/>
        <w:rPr>
          <w:lang w:val="en-US" w:eastAsia="ko-KR"/>
        </w:rPr>
      </w:pPr>
      <w:r>
        <w:rPr>
          <w:lang w:val="en-US" w:eastAsia="ko-KR"/>
        </w:rPr>
        <w:t xml:space="preserve">For example, in case the UE has data to transmit, </w:t>
      </w:r>
      <w:r w:rsidR="00FC00F7">
        <w:rPr>
          <w:lang w:val="en-US" w:eastAsia="ko-KR"/>
        </w:rPr>
        <w:t xml:space="preserve">does </w:t>
      </w:r>
      <w:r>
        <w:rPr>
          <w:lang w:val="en-US" w:eastAsia="ko-KR"/>
        </w:rPr>
        <w:t xml:space="preserve">the UE use </w:t>
      </w:r>
      <w:r w:rsidR="006338C6">
        <w:rPr>
          <w:lang w:val="en-US" w:eastAsia="ko-KR"/>
        </w:rPr>
        <w:t>SPS resource</w:t>
      </w:r>
      <w:r>
        <w:rPr>
          <w:lang w:val="en-US" w:eastAsia="ko-KR"/>
        </w:rPr>
        <w:t xml:space="preserve"> in #n+7 even before receiving PHICH on #n+9?</w:t>
      </w:r>
    </w:p>
    <w:p w:rsidR="00FC00F7" w:rsidRDefault="00FC00F7" w:rsidP="00FC00F7">
      <w:pPr>
        <w:pStyle w:val="a6"/>
        <w:numPr>
          <w:ilvl w:val="0"/>
          <w:numId w:val="48"/>
        </w:numPr>
        <w:ind w:leftChars="0"/>
        <w:rPr>
          <w:lang w:val="en-US" w:eastAsia="ko-KR"/>
        </w:rPr>
      </w:pPr>
      <w:r w:rsidRPr="00407B10">
        <w:rPr>
          <w:rFonts w:hint="eastAsia"/>
          <w:lang w:val="en-US" w:eastAsia="ko-KR"/>
        </w:rPr>
        <w:t xml:space="preserve">Question </w:t>
      </w:r>
      <w:r w:rsidR="006338C6">
        <w:rPr>
          <w:rFonts w:hint="eastAsia"/>
          <w:lang w:val="en-US" w:eastAsia="ko-KR"/>
        </w:rPr>
        <w:t>2</w:t>
      </w:r>
      <w:r w:rsidRPr="00407B10">
        <w:rPr>
          <w:rFonts w:hint="eastAsia"/>
          <w:lang w:val="en-US" w:eastAsia="ko-KR"/>
        </w:rPr>
        <w:t xml:space="preserve">. </w:t>
      </w:r>
      <w:r>
        <w:rPr>
          <w:lang w:val="en-US" w:eastAsia="ko-KR"/>
        </w:rPr>
        <w:t xml:space="preserve">Does the UE keep using </w:t>
      </w:r>
      <w:r w:rsidR="006338C6">
        <w:rPr>
          <w:lang w:val="en-US" w:eastAsia="ko-KR"/>
        </w:rPr>
        <w:t>SPS resource</w:t>
      </w:r>
      <w:r>
        <w:rPr>
          <w:lang w:val="en-US" w:eastAsia="ko-KR"/>
        </w:rPr>
        <w:t xml:space="preserve"> even in case SPS feedback is NACKed?</w:t>
      </w:r>
    </w:p>
    <w:p w:rsidR="00FC00F7" w:rsidRPr="00407B10" w:rsidRDefault="00FC00F7" w:rsidP="00FC00F7">
      <w:pPr>
        <w:pStyle w:val="a6"/>
        <w:numPr>
          <w:ilvl w:val="1"/>
          <w:numId w:val="48"/>
        </w:numPr>
        <w:ind w:leftChars="0"/>
        <w:rPr>
          <w:lang w:val="en-US" w:eastAsia="ko-KR"/>
        </w:rPr>
      </w:pPr>
      <w:r>
        <w:rPr>
          <w:lang w:val="en-US" w:eastAsia="ko-KR"/>
        </w:rPr>
        <w:t xml:space="preserve">For example, in case SPS feedback is NACKed </w:t>
      </w:r>
      <w:r w:rsidR="00D2792C">
        <w:rPr>
          <w:lang w:val="en-US" w:eastAsia="ko-KR"/>
        </w:rPr>
        <w:t xml:space="preserve">in #n+9 </w:t>
      </w:r>
      <w:r>
        <w:rPr>
          <w:lang w:val="en-US" w:eastAsia="ko-KR"/>
        </w:rPr>
        <w:t>but</w:t>
      </w:r>
      <w:r w:rsidR="00D2792C">
        <w:rPr>
          <w:lang w:val="en-US" w:eastAsia="ko-KR"/>
        </w:rPr>
        <w:t xml:space="preserve"> the UE </w:t>
      </w:r>
      <w:r>
        <w:rPr>
          <w:lang w:val="en-US" w:eastAsia="ko-KR"/>
        </w:rPr>
        <w:t xml:space="preserve">has data to transmit, does the UE use </w:t>
      </w:r>
      <w:r w:rsidR="006338C6">
        <w:rPr>
          <w:lang w:val="en-US" w:eastAsia="ko-KR"/>
        </w:rPr>
        <w:t>SPS resource</w:t>
      </w:r>
      <w:r>
        <w:rPr>
          <w:lang w:val="en-US" w:eastAsia="ko-KR"/>
        </w:rPr>
        <w:t xml:space="preserve"> in #</w:t>
      </w:r>
      <w:r w:rsidR="00D2792C">
        <w:rPr>
          <w:lang w:val="en-US" w:eastAsia="ko-KR"/>
        </w:rPr>
        <w:t>n+</w:t>
      </w:r>
      <w:r>
        <w:rPr>
          <w:lang w:val="en-US" w:eastAsia="ko-KR"/>
        </w:rPr>
        <w:t xml:space="preserve">10? </w:t>
      </w:r>
    </w:p>
    <w:p w:rsidR="00013F40" w:rsidRDefault="00407B10" w:rsidP="00407B10">
      <w:pPr>
        <w:pStyle w:val="a6"/>
        <w:numPr>
          <w:ilvl w:val="0"/>
          <w:numId w:val="48"/>
        </w:numPr>
        <w:ind w:leftChars="0"/>
        <w:rPr>
          <w:lang w:val="en-US" w:eastAsia="ko-KR"/>
        </w:rPr>
      </w:pPr>
      <w:r w:rsidRPr="00407B10">
        <w:rPr>
          <w:rFonts w:hint="eastAsia"/>
          <w:lang w:val="en-US" w:eastAsia="ko-KR"/>
        </w:rPr>
        <w:lastRenderedPageBreak/>
        <w:t xml:space="preserve">Question </w:t>
      </w:r>
      <w:r w:rsidR="006338C6">
        <w:rPr>
          <w:rFonts w:hint="eastAsia"/>
          <w:lang w:val="en-US" w:eastAsia="ko-KR"/>
        </w:rPr>
        <w:t>3</w:t>
      </w:r>
      <w:r w:rsidRPr="00407B10">
        <w:rPr>
          <w:rFonts w:hint="eastAsia"/>
          <w:lang w:val="en-US" w:eastAsia="ko-KR"/>
        </w:rPr>
        <w:t xml:space="preserve">. </w:t>
      </w:r>
      <w:r>
        <w:rPr>
          <w:lang w:val="en-US" w:eastAsia="ko-KR"/>
        </w:rPr>
        <w:t>Does the UE retransmit SPS feedback in case of NACK for SPS feedback?</w:t>
      </w:r>
    </w:p>
    <w:p w:rsidR="00407B10" w:rsidRDefault="00407B10" w:rsidP="00407B10">
      <w:pPr>
        <w:pStyle w:val="a6"/>
        <w:numPr>
          <w:ilvl w:val="1"/>
          <w:numId w:val="48"/>
        </w:numPr>
        <w:ind w:leftChars="0"/>
        <w:rPr>
          <w:lang w:val="en-US" w:eastAsia="ko-KR"/>
        </w:rPr>
      </w:pPr>
      <w:r>
        <w:rPr>
          <w:lang w:val="en-US" w:eastAsia="ko-KR"/>
        </w:rPr>
        <w:t>For example, in case SPS feedback is NACKed</w:t>
      </w:r>
      <w:r w:rsidR="00D2792C">
        <w:rPr>
          <w:lang w:val="en-US" w:eastAsia="ko-KR"/>
        </w:rPr>
        <w:t xml:space="preserve"> in #n+9</w:t>
      </w:r>
      <w:r>
        <w:rPr>
          <w:lang w:val="en-US" w:eastAsia="ko-KR"/>
        </w:rPr>
        <w:t>, does the UE r</w:t>
      </w:r>
      <w:r w:rsidR="006338C6">
        <w:rPr>
          <w:lang w:val="en-US" w:eastAsia="ko-KR"/>
        </w:rPr>
        <w:t>etransmit SPS feedback in #n+13</w:t>
      </w:r>
      <w:r w:rsidR="00FC00F7">
        <w:rPr>
          <w:lang w:val="en-US" w:eastAsia="ko-KR"/>
        </w:rPr>
        <w:t>?</w:t>
      </w:r>
    </w:p>
    <w:p w:rsidR="00DB3B28" w:rsidRPr="00DB3B28" w:rsidRDefault="00DB3B28" w:rsidP="00DB3B28">
      <w:pPr>
        <w:rPr>
          <w:lang w:val="en-US" w:eastAsia="ko-KR"/>
        </w:rPr>
      </w:pPr>
      <w:r>
        <w:rPr>
          <w:rFonts w:hint="eastAsia"/>
          <w:lang w:val="en-US" w:eastAsia="ko-KR"/>
        </w:rPr>
        <w:t xml:space="preserve">We think SPS feedback may </w:t>
      </w:r>
      <w:r>
        <w:rPr>
          <w:lang w:val="en-US" w:eastAsia="ko-KR"/>
        </w:rPr>
        <w:t>bring</w:t>
      </w:r>
      <w:r>
        <w:rPr>
          <w:rFonts w:hint="eastAsia"/>
          <w:lang w:val="en-US" w:eastAsia="ko-KR"/>
        </w:rPr>
        <w:t xml:space="preserve"> additional</w:t>
      </w:r>
      <w:r>
        <w:rPr>
          <w:lang w:val="en-US" w:eastAsia="ko-KR"/>
        </w:rPr>
        <w:t>/complex</w:t>
      </w:r>
      <w:r>
        <w:rPr>
          <w:rFonts w:hint="eastAsia"/>
          <w:lang w:val="en-US" w:eastAsia="ko-KR"/>
        </w:rPr>
        <w:t xml:space="preserve"> UE/eNB </w:t>
      </w:r>
      <w:r>
        <w:rPr>
          <w:lang w:val="en-US" w:eastAsia="ko-KR"/>
        </w:rPr>
        <w:t>behavior</w:t>
      </w:r>
      <w:r>
        <w:rPr>
          <w:rFonts w:hint="eastAsia"/>
          <w:lang w:val="en-US" w:eastAsia="ko-KR"/>
        </w:rPr>
        <w:t xml:space="preserve"> </w:t>
      </w:r>
      <w:r>
        <w:rPr>
          <w:lang w:val="en-US" w:eastAsia="ko-KR"/>
        </w:rPr>
        <w:t xml:space="preserve">due to PUSCH/PHICH loss. For example, UE may need to ignore HARQ feedback for SPS feedback and uses </w:t>
      </w:r>
      <w:r w:rsidR="006338C6">
        <w:rPr>
          <w:lang w:val="en-US" w:eastAsia="ko-KR"/>
        </w:rPr>
        <w:t>SPS resource</w:t>
      </w:r>
      <w:r>
        <w:rPr>
          <w:lang w:val="en-US" w:eastAsia="ko-KR"/>
        </w:rPr>
        <w:t xml:space="preserve"> even with a possibility that the eNB may assume SPS is not activated yet.</w:t>
      </w:r>
    </w:p>
    <w:p w:rsidR="00407B10" w:rsidRPr="00FC00F7" w:rsidRDefault="00FC00F7" w:rsidP="00FC00F7">
      <w:pPr>
        <w:rPr>
          <w:b/>
          <w:lang w:val="en-US" w:eastAsia="ko-KR"/>
        </w:rPr>
      </w:pPr>
      <w:r w:rsidRPr="00FC00F7">
        <w:rPr>
          <w:b/>
          <w:lang w:val="en-US" w:eastAsia="ko-KR"/>
        </w:rPr>
        <w:t xml:space="preserve">Observation </w:t>
      </w:r>
      <w:r w:rsidR="007B46BD">
        <w:rPr>
          <w:b/>
          <w:lang w:val="en-US" w:eastAsia="ko-KR"/>
        </w:rPr>
        <w:t>3</w:t>
      </w:r>
      <w:r w:rsidRPr="00FC00F7">
        <w:rPr>
          <w:b/>
          <w:lang w:val="en-US" w:eastAsia="ko-KR"/>
        </w:rPr>
        <w:t xml:space="preserve">. </w:t>
      </w:r>
      <w:r w:rsidR="00DB3B28">
        <w:rPr>
          <w:b/>
          <w:lang w:val="en-US" w:eastAsia="ko-KR"/>
        </w:rPr>
        <w:t>SPS feedback mechanism</w:t>
      </w:r>
      <w:r w:rsidRPr="00FC00F7">
        <w:rPr>
          <w:b/>
          <w:lang w:val="en-US" w:eastAsia="ko-KR"/>
        </w:rPr>
        <w:t xml:space="preserve"> requires additional UE/eNB behavior by considering PUSCH</w:t>
      </w:r>
      <w:r w:rsidR="00DB3B28">
        <w:rPr>
          <w:b/>
          <w:lang w:val="en-US" w:eastAsia="ko-KR"/>
        </w:rPr>
        <w:t xml:space="preserve">/PHICH </w:t>
      </w:r>
      <w:r w:rsidRPr="00FC00F7">
        <w:rPr>
          <w:b/>
          <w:lang w:val="en-US" w:eastAsia="ko-KR"/>
        </w:rPr>
        <w:t>loss, which would make ACK-based SPS more complex.</w:t>
      </w:r>
    </w:p>
    <w:p w:rsidR="007B46BD" w:rsidRDefault="007B46BD" w:rsidP="00407B10">
      <w:pPr>
        <w:rPr>
          <w:lang w:val="en-US" w:eastAsia="ko-KR"/>
        </w:rPr>
      </w:pPr>
    </w:p>
    <w:p w:rsidR="007B46BD" w:rsidRPr="007B46BD" w:rsidRDefault="007B46BD" w:rsidP="00407B10">
      <w:pPr>
        <w:rPr>
          <w:lang w:val="en-US" w:eastAsia="ko-KR"/>
        </w:rPr>
      </w:pPr>
      <w:r>
        <w:rPr>
          <w:rFonts w:hint="eastAsia"/>
          <w:lang w:val="en-US" w:eastAsia="ko-KR"/>
        </w:rPr>
        <w:t>With above observations, we still think the gain</w:t>
      </w:r>
      <w:r>
        <w:rPr>
          <w:lang w:val="en-US" w:eastAsia="ko-KR"/>
        </w:rPr>
        <w:t xml:space="preserve"> of introducing SPS feedback</w:t>
      </w:r>
      <w:r>
        <w:rPr>
          <w:rFonts w:hint="eastAsia"/>
          <w:lang w:val="en-US" w:eastAsia="ko-KR"/>
        </w:rPr>
        <w:t xml:space="preserve"> is not so clear </w:t>
      </w:r>
      <w:r>
        <w:rPr>
          <w:lang w:val="en-US" w:eastAsia="ko-KR"/>
        </w:rPr>
        <w:t>while additional complexity wouldn’t be small. Thus, it is proposed that SPS feedback is not used for SPS command.</w:t>
      </w:r>
    </w:p>
    <w:p w:rsidR="00DB3B28" w:rsidRDefault="00DB3B28" w:rsidP="00DB3B28">
      <w:pPr>
        <w:rPr>
          <w:b/>
          <w:lang w:val="en-US" w:eastAsia="ko-KR"/>
        </w:rPr>
      </w:pPr>
      <w:r w:rsidRPr="00DB3B28">
        <w:rPr>
          <w:rFonts w:hint="eastAsia"/>
          <w:b/>
          <w:lang w:val="en-US" w:eastAsia="ko-KR"/>
        </w:rPr>
        <w:t>Proposal</w:t>
      </w:r>
      <w:r w:rsidR="00FF57B7">
        <w:rPr>
          <w:b/>
          <w:lang w:val="en-US" w:eastAsia="ko-KR"/>
        </w:rPr>
        <w:t xml:space="preserve"> 1</w:t>
      </w:r>
      <w:r w:rsidRPr="00DB3B28">
        <w:rPr>
          <w:rFonts w:hint="eastAsia"/>
          <w:b/>
          <w:lang w:val="en-US" w:eastAsia="ko-KR"/>
        </w:rPr>
        <w:t xml:space="preserve">. </w:t>
      </w:r>
      <w:r w:rsidRPr="00DB3B28">
        <w:rPr>
          <w:b/>
          <w:lang w:val="en-US" w:eastAsia="ko-KR"/>
        </w:rPr>
        <w:t xml:space="preserve">No </w:t>
      </w:r>
      <w:r>
        <w:rPr>
          <w:b/>
          <w:lang w:val="en-US" w:eastAsia="ko-KR"/>
        </w:rPr>
        <w:t>SPS</w:t>
      </w:r>
      <w:r w:rsidRPr="00DB3B28">
        <w:rPr>
          <w:b/>
          <w:lang w:val="en-US" w:eastAsia="ko-KR"/>
        </w:rPr>
        <w:t xml:space="preserve"> feedback mechanism is introduced for acknowledgement of UL SPS activation/release. </w:t>
      </w:r>
    </w:p>
    <w:p w:rsidR="008F226A" w:rsidRDefault="008F226A" w:rsidP="00DB3B28">
      <w:pPr>
        <w:rPr>
          <w:b/>
          <w:lang w:val="en-US" w:eastAsia="ko-KR"/>
        </w:rPr>
      </w:pPr>
    </w:p>
    <w:p w:rsidR="008F226A" w:rsidRDefault="008F226A" w:rsidP="008F226A">
      <w:pPr>
        <w:pStyle w:val="1"/>
        <w:rPr>
          <w:rFonts w:hint="eastAsia"/>
          <w:lang w:val="en-US" w:eastAsia="ko-KR"/>
        </w:rPr>
      </w:pPr>
      <w:r>
        <w:rPr>
          <w:lang w:val="en-US" w:eastAsia="ko-KR"/>
        </w:rPr>
        <w:t>3</w:t>
      </w:r>
      <w:r>
        <w:rPr>
          <w:lang w:val="en-US"/>
        </w:rPr>
        <w:t>.</w:t>
      </w:r>
      <w:r>
        <w:rPr>
          <w:lang w:val="en-US"/>
        </w:rPr>
        <w:tab/>
      </w:r>
      <w:r>
        <w:rPr>
          <w:lang w:val="en-US" w:eastAsia="ko-KR"/>
        </w:rPr>
        <w:t>C</w:t>
      </w:r>
      <w:r>
        <w:rPr>
          <w:rFonts w:hint="eastAsia"/>
          <w:lang w:val="en-US" w:eastAsia="ko-KR"/>
        </w:rPr>
        <w:t>onclusion</w:t>
      </w:r>
    </w:p>
    <w:p w:rsidR="008F226A" w:rsidRDefault="008F226A" w:rsidP="00DB3B28">
      <w:pPr>
        <w:rPr>
          <w:lang w:val="en-US" w:eastAsia="ko-KR"/>
        </w:rPr>
      </w:pPr>
      <w:r w:rsidRPr="008F226A">
        <w:rPr>
          <w:rFonts w:hint="eastAsia"/>
          <w:lang w:val="en-US" w:eastAsia="ko-KR"/>
        </w:rPr>
        <w:t>In this contribution, we discussed whether SPS feedback fo</w:t>
      </w:r>
      <w:r>
        <w:rPr>
          <w:rFonts w:hint="eastAsia"/>
          <w:lang w:val="en-US" w:eastAsia="ko-KR"/>
        </w:rPr>
        <w:t>r SPS command is needed or not.</w:t>
      </w:r>
      <w:r>
        <w:rPr>
          <w:lang w:val="en-US" w:eastAsia="ko-KR"/>
        </w:rPr>
        <w:t xml:space="preserve"> Our observations are:</w:t>
      </w:r>
    </w:p>
    <w:p w:rsidR="008F226A" w:rsidRPr="005103B2" w:rsidRDefault="008F226A" w:rsidP="008F226A">
      <w:pPr>
        <w:rPr>
          <w:b/>
          <w:lang w:val="en-US" w:eastAsia="ko-KR"/>
        </w:rPr>
      </w:pPr>
      <w:r w:rsidRPr="005103B2">
        <w:rPr>
          <w:b/>
          <w:lang w:val="en-US" w:eastAsia="ko-KR"/>
        </w:rPr>
        <w:t xml:space="preserve">Observation 1. </w:t>
      </w:r>
      <w:r w:rsidRPr="008F226A">
        <w:rPr>
          <w:lang w:val="en-US" w:eastAsia="ko-KR"/>
        </w:rPr>
        <w:t>The eNB can retransmit PDCCH for SPS activation/release even without feedback.</w:t>
      </w:r>
    </w:p>
    <w:p w:rsidR="008F226A" w:rsidRPr="005103B2" w:rsidRDefault="008F226A" w:rsidP="008F226A">
      <w:pPr>
        <w:rPr>
          <w:b/>
          <w:lang w:val="en-US" w:eastAsia="ko-KR"/>
        </w:rPr>
      </w:pPr>
      <w:r w:rsidRPr="005103B2">
        <w:rPr>
          <w:b/>
          <w:lang w:val="en-US" w:eastAsia="ko-KR"/>
        </w:rPr>
        <w:t xml:space="preserve">Observation 2. </w:t>
      </w:r>
      <w:r w:rsidRPr="008F226A">
        <w:rPr>
          <w:lang w:val="en-US" w:eastAsia="ko-KR"/>
        </w:rPr>
        <w:t>Early detection may not always lead to early retransmission PDCCH for SPS activation/release.</w:t>
      </w:r>
    </w:p>
    <w:p w:rsidR="008F226A" w:rsidRPr="008F226A" w:rsidRDefault="008F226A" w:rsidP="008F226A">
      <w:pPr>
        <w:rPr>
          <w:lang w:val="en-US" w:eastAsia="ko-KR"/>
        </w:rPr>
      </w:pPr>
      <w:r w:rsidRPr="00FC00F7">
        <w:rPr>
          <w:b/>
          <w:lang w:val="en-US" w:eastAsia="ko-KR"/>
        </w:rPr>
        <w:t xml:space="preserve">Observation </w:t>
      </w:r>
      <w:r>
        <w:rPr>
          <w:b/>
          <w:lang w:val="en-US" w:eastAsia="ko-KR"/>
        </w:rPr>
        <w:t>3</w:t>
      </w:r>
      <w:r w:rsidRPr="00FC00F7">
        <w:rPr>
          <w:b/>
          <w:lang w:val="en-US" w:eastAsia="ko-KR"/>
        </w:rPr>
        <w:t xml:space="preserve">. </w:t>
      </w:r>
      <w:r w:rsidRPr="008F226A">
        <w:rPr>
          <w:lang w:val="en-US" w:eastAsia="ko-KR"/>
        </w:rPr>
        <w:t>SPS feedback mechanism requires additional UE/eNB behavior by considering PUSCH/PHICH loss, which would make ACK-based SPS more complex.</w:t>
      </w:r>
    </w:p>
    <w:p w:rsidR="008F226A" w:rsidRDefault="008F226A" w:rsidP="008F226A">
      <w:pPr>
        <w:rPr>
          <w:lang w:val="en-US" w:eastAsia="ko-KR"/>
        </w:rPr>
      </w:pPr>
      <w:r>
        <w:rPr>
          <w:rFonts w:hint="eastAsia"/>
          <w:lang w:val="en-US" w:eastAsia="ko-KR"/>
        </w:rPr>
        <w:t xml:space="preserve">Based on the observations, we propose : </w:t>
      </w:r>
    </w:p>
    <w:p w:rsidR="008F226A" w:rsidRPr="008F226A" w:rsidRDefault="008F226A" w:rsidP="008F226A">
      <w:pPr>
        <w:rPr>
          <w:lang w:val="en-US" w:eastAsia="ko-KR"/>
        </w:rPr>
      </w:pPr>
      <w:r w:rsidRPr="00DB3B28">
        <w:rPr>
          <w:rFonts w:hint="eastAsia"/>
          <w:b/>
          <w:lang w:val="en-US" w:eastAsia="ko-KR"/>
        </w:rPr>
        <w:t>Proposal</w:t>
      </w:r>
      <w:r>
        <w:rPr>
          <w:b/>
          <w:lang w:val="en-US" w:eastAsia="ko-KR"/>
        </w:rPr>
        <w:t xml:space="preserve"> 1</w:t>
      </w:r>
      <w:r w:rsidRPr="00DB3B28">
        <w:rPr>
          <w:rFonts w:hint="eastAsia"/>
          <w:b/>
          <w:lang w:val="en-US" w:eastAsia="ko-KR"/>
        </w:rPr>
        <w:t xml:space="preserve">. </w:t>
      </w:r>
      <w:r w:rsidRPr="008F226A">
        <w:rPr>
          <w:lang w:val="en-US" w:eastAsia="ko-KR"/>
        </w:rPr>
        <w:t xml:space="preserve">No SPS feedback mechanism is introduced for acknowledgement of UL SPS activation/release. </w:t>
      </w:r>
    </w:p>
    <w:p w:rsidR="008F226A" w:rsidRPr="008F226A" w:rsidRDefault="008F226A" w:rsidP="00DB3B28">
      <w:pPr>
        <w:rPr>
          <w:rFonts w:hint="eastAsia"/>
          <w:lang w:val="en-US" w:eastAsia="ko-KR"/>
        </w:rPr>
      </w:pPr>
    </w:p>
    <w:sectPr w:rsidR="008F226A" w:rsidRPr="008F226A">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4DD" w:rsidRDefault="003874DD">
      <w:pPr>
        <w:spacing w:after="0"/>
      </w:pPr>
      <w:r>
        <w:separator/>
      </w:r>
    </w:p>
  </w:endnote>
  <w:endnote w:type="continuationSeparator" w:id="0">
    <w:p w:rsidR="003874DD" w:rsidRDefault="003874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338C6" w:rsidRDefault="006338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34984">
      <w:rPr>
        <w:rStyle w:val="a5"/>
      </w:rPr>
      <w:t>1</w:t>
    </w:r>
    <w:r>
      <w:rPr>
        <w:rStyle w:val="a5"/>
      </w:rPr>
      <w:fldChar w:fldCharType="end"/>
    </w:r>
  </w:p>
  <w:p w:rsidR="006338C6" w:rsidRDefault="006338C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4DD" w:rsidRDefault="003874DD">
      <w:pPr>
        <w:spacing w:after="0"/>
      </w:pPr>
      <w:r>
        <w:separator/>
      </w:r>
    </w:p>
  </w:footnote>
  <w:footnote w:type="continuationSeparator" w:id="0">
    <w:p w:rsidR="003874DD" w:rsidRDefault="003874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3F756AA"/>
    <w:multiLevelType w:val="hybridMultilevel"/>
    <w:tmpl w:val="530C517A"/>
    <w:lvl w:ilvl="0" w:tplc="6218AF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4C1126B"/>
    <w:multiLevelType w:val="hybridMultilevel"/>
    <w:tmpl w:val="7F5EC37E"/>
    <w:lvl w:ilvl="0" w:tplc="C602CE6E">
      <w:start w:val="1"/>
      <w:numFmt w:val="bullet"/>
      <w:lvlText w:val="-"/>
      <w:lvlJc w:val="left"/>
      <w:pPr>
        <w:ind w:left="760" w:hanging="360"/>
      </w:pPr>
      <w:rPr>
        <w:rFonts w:ascii="Times New Roman" w:eastAsia="바탕" w:hAnsi="Times New Roman" w:cs="Times New Roman" w:hint="default"/>
      </w:rPr>
    </w:lvl>
    <w:lvl w:ilvl="1" w:tplc="E31EB2B6">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AA4547F"/>
    <w:multiLevelType w:val="hybridMultilevel"/>
    <w:tmpl w:val="79681036"/>
    <w:lvl w:ilvl="0" w:tplc="1944C4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AAB0396"/>
    <w:multiLevelType w:val="hybridMultilevel"/>
    <w:tmpl w:val="5F6E843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0E4E793B"/>
    <w:multiLevelType w:val="hybridMultilevel"/>
    <w:tmpl w:val="3C781E3C"/>
    <w:lvl w:ilvl="0" w:tplc="6882DF48">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14">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9A235A"/>
    <w:multiLevelType w:val="hybridMultilevel"/>
    <w:tmpl w:val="E09098C6"/>
    <w:lvl w:ilvl="0" w:tplc="3BD4A296">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2AA057E"/>
    <w:multiLevelType w:val="hybridMultilevel"/>
    <w:tmpl w:val="CF5ED010"/>
    <w:lvl w:ilvl="0" w:tplc="7F041C96">
      <w:start w:val="1"/>
      <w:numFmt w:val="decimal"/>
      <w:lvlText w:val="%1)"/>
      <w:lvlJc w:val="left"/>
      <w:pPr>
        <w:ind w:left="760" w:hanging="360"/>
      </w:pPr>
      <w:rPr>
        <w:rFonts w:ascii="Times New Roman" w:eastAsia="바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8021AED"/>
    <w:multiLevelType w:val="hybridMultilevel"/>
    <w:tmpl w:val="6E483D8E"/>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AF668D2"/>
    <w:multiLevelType w:val="hybridMultilevel"/>
    <w:tmpl w:val="5C14E1A8"/>
    <w:lvl w:ilvl="0" w:tplc="04090009">
      <w:start w:val="1"/>
      <w:numFmt w:val="bullet"/>
      <w:lvlText w:val=""/>
      <w:lvlJc w:val="left"/>
      <w:pPr>
        <w:ind w:left="800" w:hanging="400"/>
      </w:pPr>
      <w:rPr>
        <w:rFonts w:ascii="Wingdings" w:hAnsi="Wingdings" w:hint="default"/>
      </w:rPr>
    </w:lvl>
    <w:lvl w:ilvl="1" w:tplc="E31EB2B6">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CEC0E92"/>
    <w:multiLevelType w:val="hybridMultilevel"/>
    <w:tmpl w:val="D034CFE0"/>
    <w:lvl w:ilvl="0" w:tplc="448C0470">
      <w:start w:val="1"/>
      <w:numFmt w:val="bullet"/>
      <w:lvlText w:val=""/>
      <w:lvlJc w:val="left"/>
      <w:pPr>
        <w:ind w:left="720" w:hanging="360"/>
      </w:pPr>
      <w:rPr>
        <w:rFonts w:ascii="Symbol" w:hAnsi="Symbol" w:hint="default"/>
        <w:lang w:val="en-US"/>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2C02D4C"/>
    <w:multiLevelType w:val="hybridMultilevel"/>
    <w:tmpl w:val="EB222A52"/>
    <w:lvl w:ilvl="0" w:tplc="E31EB2B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6">
    <w:nsid w:val="33C70E28"/>
    <w:multiLevelType w:val="hybridMultilevel"/>
    <w:tmpl w:val="3C9CA500"/>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8F04116A">
      <w:start w:val="2"/>
      <w:numFmt w:val="bullet"/>
      <w:lvlText w:val="-"/>
      <w:lvlJc w:val="left"/>
      <w:pPr>
        <w:ind w:left="1600" w:hanging="400"/>
      </w:pPr>
      <w:rPr>
        <w:rFonts w:ascii="Times New Roman" w:eastAsia="바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B23839"/>
    <w:multiLevelType w:val="hybridMultilevel"/>
    <w:tmpl w:val="3D38DFD6"/>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10F6F49"/>
    <w:multiLevelType w:val="hybridMultilevel"/>
    <w:tmpl w:val="34342BBC"/>
    <w:lvl w:ilvl="0" w:tplc="04090009">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2">
    <w:nsid w:val="513818DB"/>
    <w:multiLevelType w:val="hybridMultilevel"/>
    <w:tmpl w:val="01B86B12"/>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FE6040"/>
    <w:multiLevelType w:val="hybridMultilevel"/>
    <w:tmpl w:val="39165966"/>
    <w:lvl w:ilvl="0" w:tplc="53041E42">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E220176"/>
    <w:multiLevelType w:val="hybridMultilevel"/>
    <w:tmpl w:val="EF508A74"/>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E524C17"/>
    <w:multiLevelType w:val="hybridMultilevel"/>
    <w:tmpl w:val="BB809568"/>
    <w:lvl w:ilvl="0" w:tplc="3052088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9B50824"/>
    <w:multiLevelType w:val="hybridMultilevel"/>
    <w:tmpl w:val="E4228544"/>
    <w:lvl w:ilvl="0" w:tplc="426EDF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1145A93"/>
    <w:multiLevelType w:val="hybridMultilevel"/>
    <w:tmpl w:val="D3A86876"/>
    <w:lvl w:ilvl="0" w:tplc="E0A83BC8">
      <w:start w:val="2"/>
      <w:numFmt w:val="bullet"/>
      <w:lvlText w:val="-"/>
      <w:lvlJc w:val="left"/>
      <w:pPr>
        <w:ind w:left="760" w:hanging="360"/>
      </w:pPr>
      <w:rPr>
        <w:rFonts w:ascii="Times New Roman" w:eastAsia="바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75559F9"/>
    <w:multiLevelType w:val="hybridMultilevel"/>
    <w:tmpl w:val="84007ADE"/>
    <w:lvl w:ilvl="0" w:tplc="36D609C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C5069B5"/>
    <w:multiLevelType w:val="hybridMultilevel"/>
    <w:tmpl w:val="6738320A"/>
    <w:lvl w:ilvl="0" w:tplc="527A8A2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
  </w:num>
  <w:num w:numId="3">
    <w:abstractNumId w:val="43"/>
  </w:num>
  <w:num w:numId="4">
    <w:abstractNumId w:val="33"/>
  </w:num>
  <w:num w:numId="5">
    <w:abstractNumId w:val="12"/>
  </w:num>
  <w:num w:numId="6">
    <w:abstractNumId w:val="7"/>
  </w:num>
  <w:num w:numId="7">
    <w:abstractNumId w:val="2"/>
  </w:num>
  <w:num w:numId="8">
    <w:abstractNumId w:val="25"/>
  </w:num>
  <w:num w:numId="9">
    <w:abstractNumId w:val="47"/>
  </w:num>
  <w:num w:numId="10">
    <w:abstractNumId w:val="11"/>
  </w:num>
  <w:num w:numId="11">
    <w:abstractNumId w:val="27"/>
  </w:num>
  <w:num w:numId="12">
    <w:abstractNumId w:val="30"/>
  </w:num>
  <w:num w:numId="13">
    <w:abstractNumId w:val="23"/>
  </w:num>
  <w:num w:numId="14">
    <w:abstractNumId w:val="17"/>
  </w:num>
  <w:num w:numId="15">
    <w:abstractNumId w:val="46"/>
  </w:num>
  <w:num w:numId="16">
    <w:abstractNumId w:val="38"/>
  </w:num>
  <w:num w:numId="17">
    <w:abstractNumId w:val="8"/>
  </w:num>
  <w:num w:numId="18">
    <w:abstractNumId w:val="34"/>
  </w:num>
  <w:num w:numId="19">
    <w:abstractNumId w:val="39"/>
  </w:num>
  <w:num w:numId="20">
    <w:abstractNumId w:val="44"/>
  </w:num>
  <w:num w:numId="21">
    <w:abstractNumId w:val="9"/>
  </w:num>
  <w:num w:numId="22">
    <w:abstractNumId w:val="22"/>
  </w:num>
  <w:num w:numId="23">
    <w:abstractNumId w:val="4"/>
  </w:num>
  <w:num w:numId="24">
    <w:abstractNumId w:val="16"/>
  </w:num>
  <w:num w:numId="25">
    <w:abstractNumId w:val="15"/>
  </w:num>
  <w:num w:numId="26">
    <w:abstractNumId w:val="0"/>
  </w:num>
  <w:num w:numId="27">
    <w:abstractNumId w:val="35"/>
  </w:num>
  <w:num w:numId="28">
    <w:abstractNumId w:val="14"/>
  </w:num>
  <w:num w:numId="29">
    <w:abstractNumId w:val="28"/>
  </w:num>
  <w:num w:numId="30">
    <w:abstractNumId w:val="13"/>
  </w:num>
  <w:num w:numId="31">
    <w:abstractNumId w:val="37"/>
  </w:num>
  <w:num w:numId="32">
    <w:abstractNumId w:val="5"/>
  </w:num>
  <w:num w:numId="33">
    <w:abstractNumId w:val="3"/>
  </w:num>
  <w:num w:numId="34">
    <w:abstractNumId w:val="40"/>
  </w:num>
  <w:num w:numId="35">
    <w:abstractNumId w:val="42"/>
  </w:num>
  <w:num w:numId="36">
    <w:abstractNumId w:val="41"/>
  </w:num>
  <w:num w:numId="37">
    <w:abstractNumId w:val="10"/>
  </w:num>
  <w:num w:numId="38">
    <w:abstractNumId w:val="18"/>
  </w:num>
  <w:num w:numId="39">
    <w:abstractNumId w:val="29"/>
  </w:num>
  <w:num w:numId="40">
    <w:abstractNumId w:val="36"/>
  </w:num>
  <w:num w:numId="41">
    <w:abstractNumId w:val="32"/>
  </w:num>
  <w:num w:numId="42">
    <w:abstractNumId w:val="45"/>
  </w:num>
  <w:num w:numId="43">
    <w:abstractNumId w:val="31"/>
  </w:num>
  <w:num w:numId="44">
    <w:abstractNumId w:val="26"/>
  </w:num>
  <w:num w:numId="45">
    <w:abstractNumId w:val="6"/>
  </w:num>
  <w:num w:numId="46">
    <w:abstractNumId w:val="24"/>
  </w:num>
  <w:num w:numId="47">
    <w:abstractNumId w:val="20"/>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911"/>
    <w:rsid w:val="00013F40"/>
    <w:rsid w:val="00014183"/>
    <w:rsid w:val="00021538"/>
    <w:rsid w:val="00021997"/>
    <w:rsid w:val="00023A75"/>
    <w:rsid w:val="000243C8"/>
    <w:rsid w:val="0002587B"/>
    <w:rsid w:val="0002594D"/>
    <w:rsid w:val="00030976"/>
    <w:rsid w:val="00031086"/>
    <w:rsid w:val="000316B9"/>
    <w:rsid w:val="00031ADF"/>
    <w:rsid w:val="00032C17"/>
    <w:rsid w:val="00037218"/>
    <w:rsid w:val="000412FF"/>
    <w:rsid w:val="00043C1E"/>
    <w:rsid w:val="00044A28"/>
    <w:rsid w:val="00045BF6"/>
    <w:rsid w:val="00045D88"/>
    <w:rsid w:val="00051638"/>
    <w:rsid w:val="00051B92"/>
    <w:rsid w:val="00052BF7"/>
    <w:rsid w:val="00054092"/>
    <w:rsid w:val="0005415A"/>
    <w:rsid w:val="00057949"/>
    <w:rsid w:val="00060A94"/>
    <w:rsid w:val="00060B91"/>
    <w:rsid w:val="000630F2"/>
    <w:rsid w:val="00063FE5"/>
    <w:rsid w:val="0006430A"/>
    <w:rsid w:val="00064AE5"/>
    <w:rsid w:val="00065DA3"/>
    <w:rsid w:val="000669F9"/>
    <w:rsid w:val="000728C8"/>
    <w:rsid w:val="00072963"/>
    <w:rsid w:val="00077913"/>
    <w:rsid w:val="0008271B"/>
    <w:rsid w:val="00084C86"/>
    <w:rsid w:val="00087BAD"/>
    <w:rsid w:val="0009085A"/>
    <w:rsid w:val="00090F74"/>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2E5E"/>
    <w:rsid w:val="000C57B2"/>
    <w:rsid w:val="000C5B97"/>
    <w:rsid w:val="000C618E"/>
    <w:rsid w:val="000C6778"/>
    <w:rsid w:val="000D574E"/>
    <w:rsid w:val="000D5AFD"/>
    <w:rsid w:val="000D5EB0"/>
    <w:rsid w:val="000D6D26"/>
    <w:rsid w:val="000E3A66"/>
    <w:rsid w:val="000E4BFC"/>
    <w:rsid w:val="000E6BBF"/>
    <w:rsid w:val="000F0FDC"/>
    <w:rsid w:val="000F48D6"/>
    <w:rsid w:val="000F4DB2"/>
    <w:rsid w:val="000F5BAB"/>
    <w:rsid w:val="000F7117"/>
    <w:rsid w:val="001018EC"/>
    <w:rsid w:val="00102D90"/>
    <w:rsid w:val="00102EF9"/>
    <w:rsid w:val="00103C77"/>
    <w:rsid w:val="00106A12"/>
    <w:rsid w:val="00110E54"/>
    <w:rsid w:val="00111420"/>
    <w:rsid w:val="001141D6"/>
    <w:rsid w:val="00115B56"/>
    <w:rsid w:val="0011625A"/>
    <w:rsid w:val="00116462"/>
    <w:rsid w:val="00117E42"/>
    <w:rsid w:val="0012088B"/>
    <w:rsid w:val="00123651"/>
    <w:rsid w:val="00125132"/>
    <w:rsid w:val="0012675F"/>
    <w:rsid w:val="00130F3F"/>
    <w:rsid w:val="00131C1C"/>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4462"/>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FE8"/>
    <w:rsid w:val="001A1173"/>
    <w:rsid w:val="001A34EC"/>
    <w:rsid w:val="001A3837"/>
    <w:rsid w:val="001A41C4"/>
    <w:rsid w:val="001A741C"/>
    <w:rsid w:val="001A7FDC"/>
    <w:rsid w:val="001B0600"/>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426A"/>
    <w:rsid w:val="001E7942"/>
    <w:rsid w:val="001F244F"/>
    <w:rsid w:val="001F27FD"/>
    <w:rsid w:val="001F3DA5"/>
    <w:rsid w:val="001F7422"/>
    <w:rsid w:val="002013E8"/>
    <w:rsid w:val="00202388"/>
    <w:rsid w:val="00203D57"/>
    <w:rsid w:val="0020458C"/>
    <w:rsid w:val="002077E0"/>
    <w:rsid w:val="002143BA"/>
    <w:rsid w:val="00215190"/>
    <w:rsid w:val="00215D9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33CF"/>
    <w:rsid w:val="00293AE9"/>
    <w:rsid w:val="002954DC"/>
    <w:rsid w:val="00297C11"/>
    <w:rsid w:val="00297C52"/>
    <w:rsid w:val="00297D31"/>
    <w:rsid w:val="002A0548"/>
    <w:rsid w:val="002A5CA9"/>
    <w:rsid w:val="002A7B64"/>
    <w:rsid w:val="002B4B0C"/>
    <w:rsid w:val="002B72EC"/>
    <w:rsid w:val="002C203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F13C9"/>
    <w:rsid w:val="002F1B1C"/>
    <w:rsid w:val="002F20F0"/>
    <w:rsid w:val="002F2870"/>
    <w:rsid w:val="002F342B"/>
    <w:rsid w:val="00300787"/>
    <w:rsid w:val="00300EB2"/>
    <w:rsid w:val="003031B7"/>
    <w:rsid w:val="0030778B"/>
    <w:rsid w:val="0031050B"/>
    <w:rsid w:val="00310647"/>
    <w:rsid w:val="00312988"/>
    <w:rsid w:val="00314785"/>
    <w:rsid w:val="00314E20"/>
    <w:rsid w:val="0031582A"/>
    <w:rsid w:val="00317C33"/>
    <w:rsid w:val="00321397"/>
    <w:rsid w:val="00321E5E"/>
    <w:rsid w:val="0032315B"/>
    <w:rsid w:val="00326CA0"/>
    <w:rsid w:val="00327525"/>
    <w:rsid w:val="00327A2C"/>
    <w:rsid w:val="00330D9B"/>
    <w:rsid w:val="0033155D"/>
    <w:rsid w:val="003328B1"/>
    <w:rsid w:val="0033361E"/>
    <w:rsid w:val="00334E60"/>
    <w:rsid w:val="00337A77"/>
    <w:rsid w:val="00342405"/>
    <w:rsid w:val="00343C8F"/>
    <w:rsid w:val="0034633A"/>
    <w:rsid w:val="00350C6C"/>
    <w:rsid w:val="0035137D"/>
    <w:rsid w:val="00352645"/>
    <w:rsid w:val="00355DA5"/>
    <w:rsid w:val="00361B65"/>
    <w:rsid w:val="00361E2C"/>
    <w:rsid w:val="00365372"/>
    <w:rsid w:val="003765F8"/>
    <w:rsid w:val="003775EE"/>
    <w:rsid w:val="00383586"/>
    <w:rsid w:val="00383F98"/>
    <w:rsid w:val="0038410B"/>
    <w:rsid w:val="003841AB"/>
    <w:rsid w:val="003874DD"/>
    <w:rsid w:val="00390547"/>
    <w:rsid w:val="00391AF7"/>
    <w:rsid w:val="00392784"/>
    <w:rsid w:val="003934AB"/>
    <w:rsid w:val="00393F35"/>
    <w:rsid w:val="0039657E"/>
    <w:rsid w:val="003969F9"/>
    <w:rsid w:val="00396DE3"/>
    <w:rsid w:val="003A1EDE"/>
    <w:rsid w:val="003A2B29"/>
    <w:rsid w:val="003A4EB9"/>
    <w:rsid w:val="003A75D1"/>
    <w:rsid w:val="003B1BFA"/>
    <w:rsid w:val="003B382D"/>
    <w:rsid w:val="003B3FCE"/>
    <w:rsid w:val="003B4328"/>
    <w:rsid w:val="003B7786"/>
    <w:rsid w:val="003C3F12"/>
    <w:rsid w:val="003C4BB8"/>
    <w:rsid w:val="003C5412"/>
    <w:rsid w:val="003D2CF1"/>
    <w:rsid w:val="003D53D1"/>
    <w:rsid w:val="003E0FFC"/>
    <w:rsid w:val="003E45B0"/>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6CEB"/>
    <w:rsid w:val="0042035D"/>
    <w:rsid w:val="00421BD2"/>
    <w:rsid w:val="00422068"/>
    <w:rsid w:val="00424049"/>
    <w:rsid w:val="004252D0"/>
    <w:rsid w:val="00425EBD"/>
    <w:rsid w:val="004273D7"/>
    <w:rsid w:val="00431E84"/>
    <w:rsid w:val="00432020"/>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707A1"/>
    <w:rsid w:val="00471215"/>
    <w:rsid w:val="00472967"/>
    <w:rsid w:val="00472C7A"/>
    <w:rsid w:val="00472C99"/>
    <w:rsid w:val="00474763"/>
    <w:rsid w:val="00474A3C"/>
    <w:rsid w:val="00475F48"/>
    <w:rsid w:val="00477142"/>
    <w:rsid w:val="0048005E"/>
    <w:rsid w:val="004871B0"/>
    <w:rsid w:val="004903EC"/>
    <w:rsid w:val="00490B90"/>
    <w:rsid w:val="00491DA6"/>
    <w:rsid w:val="00492941"/>
    <w:rsid w:val="0049297A"/>
    <w:rsid w:val="00493A55"/>
    <w:rsid w:val="00493D0C"/>
    <w:rsid w:val="00493D24"/>
    <w:rsid w:val="00494320"/>
    <w:rsid w:val="004951C6"/>
    <w:rsid w:val="00497117"/>
    <w:rsid w:val="004A29BE"/>
    <w:rsid w:val="004A5F20"/>
    <w:rsid w:val="004B086A"/>
    <w:rsid w:val="004B0E12"/>
    <w:rsid w:val="004B2036"/>
    <w:rsid w:val="004B29AD"/>
    <w:rsid w:val="004B2C70"/>
    <w:rsid w:val="004B2CCE"/>
    <w:rsid w:val="004B30B6"/>
    <w:rsid w:val="004B3A85"/>
    <w:rsid w:val="004B568B"/>
    <w:rsid w:val="004B7AAA"/>
    <w:rsid w:val="004C01AE"/>
    <w:rsid w:val="004C0C9A"/>
    <w:rsid w:val="004C1468"/>
    <w:rsid w:val="004C5DBA"/>
    <w:rsid w:val="004C78DD"/>
    <w:rsid w:val="004D2852"/>
    <w:rsid w:val="004D3CE9"/>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13C2"/>
    <w:rsid w:val="00513033"/>
    <w:rsid w:val="00513578"/>
    <w:rsid w:val="00514369"/>
    <w:rsid w:val="00516502"/>
    <w:rsid w:val="005229F4"/>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7D0F"/>
    <w:rsid w:val="00562E86"/>
    <w:rsid w:val="00565C5C"/>
    <w:rsid w:val="00566CDE"/>
    <w:rsid w:val="00567E0E"/>
    <w:rsid w:val="005701A9"/>
    <w:rsid w:val="00571B9D"/>
    <w:rsid w:val="00572B7F"/>
    <w:rsid w:val="00574181"/>
    <w:rsid w:val="0058102C"/>
    <w:rsid w:val="005827CC"/>
    <w:rsid w:val="00582BFF"/>
    <w:rsid w:val="00583F0C"/>
    <w:rsid w:val="00585441"/>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CE3"/>
    <w:rsid w:val="005C3160"/>
    <w:rsid w:val="005C32A4"/>
    <w:rsid w:val="005C492F"/>
    <w:rsid w:val="005C4F97"/>
    <w:rsid w:val="005C51A9"/>
    <w:rsid w:val="005C5D0E"/>
    <w:rsid w:val="005D0053"/>
    <w:rsid w:val="005D04A0"/>
    <w:rsid w:val="005D08DA"/>
    <w:rsid w:val="005D0F2F"/>
    <w:rsid w:val="005D1579"/>
    <w:rsid w:val="005D25B3"/>
    <w:rsid w:val="005D2904"/>
    <w:rsid w:val="005D3F68"/>
    <w:rsid w:val="005D5B93"/>
    <w:rsid w:val="005E008C"/>
    <w:rsid w:val="005E1BD4"/>
    <w:rsid w:val="005E1ED2"/>
    <w:rsid w:val="005E32E9"/>
    <w:rsid w:val="005E3A7C"/>
    <w:rsid w:val="005E463B"/>
    <w:rsid w:val="005E749A"/>
    <w:rsid w:val="005E74DD"/>
    <w:rsid w:val="005F502F"/>
    <w:rsid w:val="005F5F74"/>
    <w:rsid w:val="006040FC"/>
    <w:rsid w:val="006043F2"/>
    <w:rsid w:val="00604696"/>
    <w:rsid w:val="00605537"/>
    <w:rsid w:val="0060614B"/>
    <w:rsid w:val="00606E62"/>
    <w:rsid w:val="0060786F"/>
    <w:rsid w:val="00610426"/>
    <w:rsid w:val="00611D1F"/>
    <w:rsid w:val="00612C3D"/>
    <w:rsid w:val="00616207"/>
    <w:rsid w:val="00616F62"/>
    <w:rsid w:val="00617AA3"/>
    <w:rsid w:val="006200E9"/>
    <w:rsid w:val="00622D7C"/>
    <w:rsid w:val="00623B69"/>
    <w:rsid w:val="00624C15"/>
    <w:rsid w:val="006252B4"/>
    <w:rsid w:val="006313ED"/>
    <w:rsid w:val="006338C6"/>
    <w:rsid w:val="00633D28"/>
    <w:rsid w:val="00633E39"/>
    <w:rsid w:val="0063658E"/>
    <w:rsid w:val="00636D15"/>
    <w:rsid w:val="006407FA"/>
    <w:rsid w:val="00643423"/>
    <w:rsid w:val="006447A0"/>
    <w:rsid w:val="006449BF"/>
    <w:rsid w:val="00644FB9"/>
    <w:rsid w:val="00645D9F"/>
    <w:rsid w:val="00647DCD"/>
    <w:rsid w:val="006513F9"/>
    <w:rsid w:val="00653062"/>
    <w:rsid w:val="006541B8"/>
    <w:rsid w:val="006557E5"/>
    <w:rsid w:val="00655995"/>
    <w:rsid w:val="00660487"/>
    <w:rsid w:val="00660ECE"/>
    <w:rsid w:val="00664E71"/>
    <w:rsid w:val="00667461"/>
    <w:rsid w:val="00667B41"/>
    <w:rsid w:val="00670950"/>
    <w:rsid w:val="00670BA9"/>
    <w:rsid w:val="0067242F"/>
    <w:rsid w:val="00674828"/>
    <w:rsid w:val="00675EC2"/>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2E5A"/>
    <w:rsid w:val="006C38F6"/>
    <w:rsid w:val="006C462D"/>
    <w:rsid w:val="006C6A59"/>
    <w:rsid w:val="006C72A8"/>
    <w:rsid w:val="006D058E"/>
    <w:rsid w:val="006D0B87"/>
    <w:rsid w:val="006D1949"/>
    <w:rsid w:val="006D6163"/>
    <w:rsid w:val="006D6FA6"/>
    <w:rsid w:val="006D7129"/>
    <w:rsid w:val="006E1277"/>
    <w:rsid w:val="006E4E45"/>
    <w:rsid w:val="006E6F5F"/>
    <w:rsid w:val="006F0E3D"/>
    <w:rsid w:val="006F149C"/>
    <w:rsid w:val="006F1969"/>
    <w:rsid w:val="006F329C"/>
    <w:rsid w:val="006F392E"/>
    <w:rsid w:val="007022BD"/>
    <w:rsid w:val="00703665"/>
    <w:rsid w:val="00705324"/>
    <w:rsid w:val="00705518"/>
    <w:rsid w:val="007060DB"/>
    <w:rsid w:val="00707163"/>
    <w:rsid w:val="00710AE6"/>
    <w:rsid w:val="00711780"/>
    <w:rsid w:val="00713359"/>
    <w:rsid w:val="00715177"/>
    <w:rsid w:val="00716ED3"/>
    <w:rsid w:val="00717CDF"/>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4A34"/>
    <w:rsid w:val="00745F5A"/>
    <w:rsid w:val="007476DA"/>
    <w:rsid w:val="00750228"/>
    <w:rsid w:val="007507B1"/>
    <w:rsid w:val="00750A15"/>
    <w:rsid w:val="00752256"/>
    <w:rsid w:val="00752750"/>
    <w:rsid w:val="00752B4E"/>
    <w:rsid w:val="0075381A"/>
    <w:rsid w:val="0075404E"/>
    <w:rsid w:val="00755293"/>
    <w:rsid w:val="0075549C"/>
    <w:rsid w:val="0076149B"/>
    <w:rsid w:val="00763735"/>
    <w:rsid w:val="007648CF"/>
    <w:rsid w:val="00765D30"/>
    <w:rsid w:val="00767785"/>
    <w:rsid w:val="00776803"/>
    <w:rsid w:val="00777E8C"/>
    <w:rsid w:val="007821D7"/>
    <w:rsid w:val="007824F8"/>
    <w:rsid w:val="00782BF6"/>
    <w:rsid w:val="007860E7"/>
    <w:rsid w:val="00790415"/>
    <w:rsid w:val="00790FDB"/>
    <w:rsid w:val="007948DD"/>
    <w:rsid w:val="00796420"/>
    <w:rsid w:val="00797CA3"/>
    <w:rsid w:val="007A012C"/>
    <w:rsid w:val="007A0698"/>
    <w:rsid w:val="007A159C"/>
    <w:rsid w:val="007A37D6"/>
    <w:rsid w:val="007A4E36"/>
    <w:rsid w:val="007A5091"/>
    <w:rsid w:val="007A51B3"/>
    <w:rsid w:val="007A617E"/>
    <w:rsid w:val="007A712A"/>
    <w:rsid w:val="007A766A"/>
    <w:rsid w:val="007A7E6B"/>
    <w:rsid w:val="007B1E95"/>
    <w:rsid w:val="007B30B9"/>
    <w:rsid w:val="007B3B10"/>
    <w:rsid w:val="007B408A"/>
    <w:rsid w:val="007B46BD"/>
    <w:rsid w:val="007B4E28"/>
    <w:rsid w:val="007C14A2"/>
    <w:rsid w:val="007C371D"/>
    <w:rsid w:val="007C4291"/>
    <w:rsid w:val="007C5422"/>
    <w:rsid w:val="007D06B5"/>
    <w:rsid w:val="007D100C"/>
    <w:rsid w:val="007D12D8"/>
    <w:rsid w:val="007D23C0"/>
    <w:rsid w:val="007D3930"/>
    <w:rsid w:val="007E262F"/>
    <w:rsid w:val="007E4FEF"/>
    <w:rsid w:val="007E7F18"/>
    <w:rsid w:val="007F0516"/>
    <w:rsid w:val="007F1388"/>
    <w:rsid w:val="007F162A"/>
    <w:rsid w:val="007F2325"/>
    <w:rsid w:val="007F2802"/>
    <w:rsid w:val="007F3D1D"/>
    <w:rsid w:val="007F44CB"/>
    <w:rsid w:val="007F4CAD"/>
    <w:rsid w:val="007F6BFA"/>
    <w:rsid w:val="007F6C0F"/>
    <w:rsid w:val="0080071D"/>
    <w:rsid w:val="00803C07"/>
    <w:rsid w:val="00803F8B"/>
    <w:rsid w:val="008057A0"/>
    <w:rsid w:val="008063E7"/>
    <w:rsid w:val="008069E7"/>
    <w:rsid w:val="008101CB"/>
    <w:rsid w:val="008107B5"/>
    <w:rsid w:val="00811E1B"/>
    <w:rsid w:val="00813800"/>
    <w:rsid w:val="008207DB"/>
    <w:rsid w:val="00821310"/>
    <w:rsid w:val="008217FD"/>
    <w:rsid w:val="00823347"/>
    <w:rsid w:val="00824C73"/>
    <w:rsid w:val="00827327"/>
    <w:rsid w:val="00827B07"/>
    <w:rsid w:val="008313DD"/>
    <w:rsid w:val="00831955"/>
    <w:rsid w:val="00834984"/>
    <w:rsid w:val="008353C5"/>
    <w:rsid w:val="0084041C"/>
    <w:rsid w:val="00840A73"/>
    <w:rsid w:val="00842790"/>
    <w:rsid w:val="00845467"/>
    <w:rsid w:val="00845607"/>
    <w:rsid w:val="008469C9"/>
    <w:rsid w:val="00847F3A"/>
    <w:rsid w:val="00850946"/>
    <w:rsid w:val="0085132B"/>
    <w:rsid w:val="0085475A"/>
    <w:rsid w:val="00855D7B"/>
    <w:rsid w:val="00860DAD"/>
    <w:rsid w:val="00867567"/>
    <w:rsid w:val="0087262A"/>
    <w:rsid w:val="00873F9C"/>
    <w:rsid w:val="008750F5"/>
    <w:rsid w:val="008772A0"/>
    <w:rsid w:val="008772C2"/>
    <w:rsid w:val="00880BBF"/>
    <w:rsid w:val="008815CC"/>
    <w:rsid w:val="008824DB"/>
    <w:rsid w:val="00884654"/>
    <w:rsid w:val="00886232"/>
    <w:rsid w:val="0088730B"/>
    <w:rsid w:val="00887342"/>
    <w:rsid w:val="0088782F"/>
    <w:rsid w:val="0089017F"/>
    <w:rsid w:val="00890494"/>
    <w:rsid w:val="00891304"/>
    <w:rsid w:val="0089242E"/>
    <w:rsid w:val="00893805"/>
    <w:rsid w:val="00896520"/>
    <w:rsid w:val="00897BE3"/>
    <w:rsid w:val="008A1C07"/>
    <w:rsid w:val="008A22B3"/>
    <w:rsid w:val="008A4029"/>
    <w:rsid w:val="008A60E2"/>
    <w:rsid w:val="008A7C8A"/>
    <w:rsid w:val="008B45DD"/>
    <w:rsid w:val="008B64ED"/>
    <w:rsid w:val="008B6A05"/>
    <w:rsid w:val="008B7E79"/>
    <w:rsid w:val="008C155D"/>
    <w:rsid w:val="008C31DB"/>
    <w:rsid w:val="008C3759"/>
    <w:rsid w:val="008C4521"/>
    <w:rsid w:val="008C570A"/>
    <w:rsid w:val="008C6439"/>
    <w:rsid w:val="008C6DB1"/>
    <w:rsid w:val="008C6F65"/>
    <w:rsid w:val="008C715E"/>
    <w:rsid w:val="008D10CC"/>
    <w:rsid w:val="008D3E56"/>
    <w:rsid w:val="008D4114"/>
    <w:rsid w:val="008D4811"/>
    <w:rsid w:val="008D564D"/>
    <w:rsid w:val="008D5B7C"/>
    <w:rsid w:val="008D6839"/>
    <w:rsid w:val="008E1178"/>
    <w:rsid w:val="008E3F0E"/>
    <w:rsid w:val="008E6CA6"/>
    <w:rsid w:val="008F0889"/>
    <w:rsid w:val="008F08D7"/>
    <w:rsid w:val="008F0BF8"/>
    <w:rsid w:val="008F226A"/>
    <w:rsid w:val="008F247B"/>
    <w:rsid w:val="008F36D2"/>
    <w:rsid w:val="008F53F4"/>
    <w:rsid w:val="0090116F"/>
    <w:rsid w:val="00910854"/>
    <w:rsid w:val="00912BE7"/>
    <w:rsid w:val="00913F28"/>
    <w:rsid w:val="00915DF5"/>
    <w:rsid w:val="00916589"/>
    <w:rsid w:val="00917AF1"/>
    <w:rsid w:val="009232F6"/>
    <w:rsid w:val="00923CEB"/>
    <w:rsid w:val="0092443D"/>
    <w:rsid w:val="0092683D"/>
    <w:rsid w:val="00927C62"/>
    <w:rsid w:val="00930F09"/>
    <w:rsid w:val="0093543F"/>
    <w:rsid w:val="0093783C"/>
    <w:rsid w:val="00940F47"/>
    <w:rsid w:val="009418B7"/>
    <w:rsid w:val="0094204D"/>
    <w:rsid w:val="00942E94"/>
    <w:rsid w:val="00951844"/>
    <w:rsid w:val="009537FD"/>
    <w:rsid w:val="00953891"/>
    <w:rsid w:val="0095399B"/>
    <w:rsid w:val="00956C5B"/>
    <w:rsid w:val="00960570"/>
    <w:rsid w:val="00963ACC"/>
    <w:rsid w:val="00964482"/>
    <w:rsid w:val="00964BE3"/>
    <w:rsid w:val="00965FC1"/>
    <w:rsid w:val="00966636"/>
    <w:rsid w:val="009670C6"/>
    <w:rsid w:val="00967192"/>
    <w:rsid w:val="00967B24"/>
    <w:rsid w:val="00970C81"/>
    <w:rsid w:val="00971D6C"/>
    <w:rsid w:val="00975589"/>
    <w:rsid w:val="00975CE8"/>
    <w:rsid w:val="0098656A"/>
    <w:rsid w:val="00987671"/>
    <w:rsid w:val="00987E30"/>
    <w:rsid w:val="00990250"/>
    <w:rsid w:val="00990ED6"/>
    <w:rsid w:val="009924BE"/>
    <w:rsid w:val="00992696"/>
    <w:rsid w:val="00992BF5"/>
    <w:rsid w:val="00992CE4"/>
    <w:rsid w:val="0099452A"/>
    <w:rsid w:val="009946CA"/>
    <w:rsid w:val="009952DB"/>
    <w:rsid w:val="00997416"/>
    <w:rsid w:val="00997456"/>
    <w:rsid w:val="00997654"/>
    <w:rsid w:val="009A13E0"/>
    <w:rsid w:val="009A1BC5"/>
    <w:rsid w:val="009A2B7B"/>
    <w:rsid w:val="009A437C"/>
    <w:rsid w:val="009A7849"/>
    <w:rsid w:val="009B0A28"/>
    <w:rsid w:val="009B13D8"/>
    <w:rsid w:val="009B2CDA"/>
    <w:rsid w:val="009B3659"/>
    <w:rsid w:val="009B4681"/>
    <w:rsid w:val="009B50F3"/>
    <w:rsid w:val="009B587A"/>
    <w:rsid w:val="009B7AC5"/>
    <w:rsid w:val="009C0B91"/>
    <w:rsid w:val="009C37FA"/>
    <w:rsid w:val="009C4BEE"/>
    <w:rsid w:val="009C599A"/>
    <w:rsid w:val="009C5FDC"/>
    <w:rsid w:val="009D1A6B"/>
    <w:rsid w:val="009D1F23"/>
    <w:rsid w:val="009D2399"/>
    <w:rsid w:val="009D39F4"/>
    <w:rsid w:val="009D4DE4"/>
    <w:rsid w:val="009D7106"/>
    <w:rsid w:val="009E4DC6"/>
    <w:rsid w:val="009E56A2"/>
    <w:rsid w:val="009E740F"/>
    <w:rsid w:val="009E7A37"/>
    <w:rsid w:val="009F0740"/>
    <w:rsid w:val="009F09A0"/>
    <w:rsid w:val="009F19EF"/>
    <w:rsid w:val="009F372A"/>
    <w:rsid w:val="009F3EAC"/>
    <w:rsid w:val="009F3FD2"/>
    <w:rsid w:val="009F6151"/>
    <w:rsid w:val="009F7334"/>
    <w:rsid w:val="00A0059D"/>
    <w:rsid w:val="00A03D35"/>
    <w:rsid w:val="00A049F8"/>
    <w:rsid w:val="00A0649A"/>
    <w:rsid w:val="00A06EC6"/>
    <w:rsid w:val="00A07F76"/>
    <w:rsid w:val="00A1393D"/>
    <w:rsid w:val="00A13E46"/>
    <w:rsid w:val="00A15D81"/>
    <w:rsid w:val="00A17134"/>
    <w:rsid w:val="00A1741A"/>
    <w:rsid w:val="00A2031C"/>
    <w:rsid w:val="00A30EC0"/>
    <w:rsid w:val="00A31453"/>
    <w:rsid w:val="00A3386A"/>
    <w:rsid w:val="00A36339"/>
    <w:rsid w:val="00A375BB"/>
    <w:rsid w:val="00A4048A"/>
    <w:rsid w:val="00A40E3B"/>
    <w:rsid w:val="00A445BF"/>
    <w:rsid w:val="00A45981"/>
    <w:rsid w:val="00A4779B"/>
    <w:rsid w:val="00A50FE6"/>
    <w:rsid w:val="00A510C2"/>
    <w:rsid w:val="00A51335"/>
    <w:rsid w:val="00A566C0"/>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D0B45"/>
    <w:rsid w:val="00AD2EB1"/>
    <w:rsid w:val="00AD3DCA"/>
    <w:rsid w:val="00AE1CFB"/>
    <w:rsid w:val="00AE1E36"/>
    <w:rsid w:val="00AE534E"/>
    <w:rsid w:val="00AE6DE5"/>
    <w:rsid w:val="00AF282A"/>
    <w:rsid w:val="00AF2A66"/>
    <w:rsid w:val="00AF4FC5"/>
    <w:rsid w:val="00AF6D56"/>
    <w:rsid w:val="00AF73E7"/>
    <w:rsid w:val="00B01104"/>
    <w:rsid w:val="00B03278"/>
    <w:rsid w:val="00B0497A"/>
    <w:rsid w:val="00B07280"/>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357C"/>
    <w:rsid w:val="00B34453"/>
    <w:rsid w:val="00B34761"/>
    <w:rsid w:val="00B37ED0"/>
    <w:rsid w:val="00B412AE"/>
    <w:rsid w:val="00B42BF5"/>
    <w:rsid w:val="00B44890"/>
    <w:rsid w:val="00B449D9"/>
    <w:rsid w:val="00B44F8F"/>
    <w:rsid w:val="00B52526"/>
    <w:rsid w:val="00B57E73"/>
    <w:rsid w:val="00B60878"/>
    <w:rsid w:val="00B61EB3"/>
    <w:rsid w:val="00B6671E"/>
    <w:rsid w:val="00B67016"/>
    <w:rsid w:val="00B670DB"/>
    <w:rsid w:val="00B71FC7"/>
    <w:rsid w:val="00B7741C"/>
    <w:rsid w:val="00B81063"/>
    <w:rsid w:val="00B81E95"/>
    <w:rsid w:val="00B83351"/>
    <w:rsid w:val="00B84B8A"/>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5C53"/>
    <w:rsid w:val="00BB7D4E"/>
    <w:rsid w:val="00BC255F"/>
    <w:rsid w:val="00BC373A"/>
    <w:rsid w:val="00BC3BE3"/>
    <w:rsid w:val="00BC3D88"/>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6702"/>
    <w:rsid w:val="00C27554"/>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0559"/>
    <w:rsid w:val="00C62D17"/>
    <w:rsid w:val="00C66080"/>
    <w:rsid w:val="00C665B1"/>
    <w:rsid w:val="00C66E84"/>
    <w:rsid w:val="00C6797F"/>
    <w:rsid w:val="00C72AA8"/>
    <w:rsid w:val="00C72BF0"/>
    <w:rsid w:val="00C73FA7"/>
    <w:rsid w:val="00C77D35"/>
    <w:rsid w:val="00C803DC"/>
    <w:rsid w:val="00C86467"/>
    <w:rsid w:val="00C86BFD"/>
    <w:rsid w:val="00C90258"/>
    <w:rsid w:val="00C911CD"/>
    <w:rsid w:val="00C931D5"/>
    <w:rsid w:val="00C94ECB"/>
    <w:rsid w:val="00CA10DF"/>
    <w:rsid w:val="00CA42F7"/>
    <w:rsid w:val="00CA5DAD"/>
    <w:rsid w:val="00CA7AF5"/>
    <w:rsid w:val="00CB0D6A"/>
    <w:rsid w:val="00CB3124"/>
    <w:rsid w:val="00CB3CE4"/>
    <w:rsid w:val="00CB7AFF"/>
    <w:rsid w:val="00CC2400"/>
    <w:rsid w:val="00CC3422"/>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78AE"/>
    <w:rsid w:val="00D2792C"/>
    <w:rsid w:val="00D27D58"/>
    <w:rsid w:val="00D32678"/>
    <w:rsid w:val="00D32DC0"/>
    <w:rsid w:val="00D41DFB"/>
    <w:rsid w:val="00D42B6B"/>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1637"/>
    <w:rsid w:val="00D725A7"/>
    <w:rsid w:val="00D73712"/>
    <w:rsid w:val="00D76A10"/>
    <w:rsid w:val="00D80484"/>
    <w:rsid w:val="00D80F91"/>
    <w:rsid w:val="00D844FB"/>
    <w:rsid w:val="00D84AFD"/>
    <w:rsid w:val="00D866D6"/>
    <w:rsid w:val="00D8739A"/>
    <w:rsid w:val="00D912F7"/>
    <w:rsid w:val="00D917CF"/>
    <w:rsid w:val="00D92E38"/>
    <w:rsid w:val="00D95AA7"/>
    <w:rsid w:val="00DA009D"/>
    <w:rsid w:val="00DA19C4"/>
    <w:rsid w:val="00DA1AA1"/>
    <w:rsid w:val="00DA35AD"/>
    <w:rsid w:val="00DA3BB0"/>
    <w:rsid w:val="00DA3F67"/>
    <w:rsid w:val="00DA49EA"/>
    <w:rsid w:val="00DA63F9"/>
    <w:rsid w:val="00DA7328"/>
    <w:rsid w:val="00DB1DFF"/>
    <w:rsid w:val="00DB2916"/>
    <w:rsid w:val="00DB3680"/>
    <w:rsid w:val="00DB3B28"/>
    <w:rsid w:val="00DB3C6D"/>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6FDF"/>
    <w:rsid w:val="00E01D9B"/>
    <w:rsid w:val="00E02A91"/>
    <w:rsid w:val="00E04CA9"/>
    <w:rsid w:val="00E05181"/>
    <w:rsid w:val="00E05939"/>
    <w:rsid w:val="00E05F60"/>
    <w:rsid w:val="00E0632B"/>
    <w:rsid w:val="00E07B83"/>
    <w:rsid w:val="00E11D43"/>
    <w:rsid w:val="00E17353"/>
    <w:rsid w:val="00E20F84"/>
    <w:rsid w:val="00E221B1"/>
    <w:rsid w:val="00E223D4"/>
    <w:rsid w:val="00E225A7"/>
    <w:rsid w:val="00E2289A"/>
    <w:rsid w:val="00E23E93"/>
    <w:rsid w:val="00E258B8"/>
    <w:rsid w:val="00E26A5A"/>
    <w:rsid w:val="00E27921"/>
    <w:rsid w:val="00E306BE"/>
    <w:rsid w:val="00E368EC"/>
    <w:rsid w:val="00E4001B"/>
    <w:rsid w:val="00E44A86"/>
    <w:rsid w:val="00E45C0C"/>
    <w:rsid w:val="00E5096C"/>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2C5A"/>
    <w:rsid w:val="00E9538A"/>
    <w:rsid w:val="00E95F2A"/>
    <w:rsid w:val="00EA0CC5"/>
    <w:rsid w:val="00EA1FBF"/>
    <w:rsid w:val="00EA2B31"/>
    <w:rsid w:val="00EA45FF"/>
    <w:rsid w:val="00EA5304"/>
    <w:rsid w:val="00EA7089"/>
    <w:rsid w:val="00EA76BC"/>
    <w:rsid w:val="00EB5263"/>
    <w:rsid w:val="00EB74F6"/>
    <w:rsid w:val="00EC0331"/>
    <w:rsid w:val="00EC0E86"/>
    <w:rsid w:val="00EC1F51"/>
    <w:rsid w:val="00EC2396"/>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C88"/>
    <w:rsid w:val="00EF2E54"/>
    <w:rsid w:val="00EF3653"/>
    <w:rsid w:val="00EF51BE"/>
    <w:rsid w:val="00F01213"/>
    <w:rsid w:val="00F072A0"/>
    <w:rsid w:val="00F11079"/>
    <w:rsid w:val="00F11D90"/>
    <w:rsid w:val="00F121B7"/>
    <w:rsid w:val="00F130CF"/>
    <w:rsid w:val="00F133E8"/>
    <w:rsid w:val="00F13476"/>
    <w:rsid w:val="00F136B6"/>
    <w:rsid w:val="00F1695F"/>
    <w:rsid w:val="00F17AB7"/>
    <w:rsid w:val="00F20CCB"/>
    <w:rsid w:val="00F24641"/>
    <w:rsid w:val="00F2528C"/>
    <w:rsid w:val="00F27CF9"/>
    <w:rsid w:val="00F30797"/>
    <w:rsid w:val="00F31A1C"/>
    <w:rsid w:val="00F323D4"/>
    <w:rsid w:val="00F33A18"/>
    <w:rsid w:val="00F343B3"/>
    <w:rsid w:val="00F34D9A"/>
    <w:rsid w:val="00F34E0E"/>
    <w:rsid w:val="00F353EE"/>
    <w:rsid w:val="00F42092"/>
    <w:rsid w:val="00F420F1"/>
    <w:rsid w:val="00F43F04"/>
    <w:rsid w:val="00F46916"/>
    <w:rsid w:val="00F470F8"/>
    <w:rsid w:val="00F51A55"/>
    <w:rsid w:val="00F53898"/>
    <w:rsid w:val="00F541E2"/>
    <w:rsid w:val="00F556D2"/>
    <w:rsid w:val="00F6040E"/>
    <w:rsid w:val="00F608A3"/>
    <w:rsid w:val="00F60E3B"/>
    <w:rsid w:val="00F641C6"/>
    <w:rsid w:val="00F67FAE"/>
    <w:rsid w:val="00F742B9"/>
    <w:rsid w:val="00F7647E"/>
    <w:rsid w:val="00F76E4A"/>
    <w:rsid w:val="00F82D14"/>
    <w:rsid w:val="00F84070"/>
    <w:rsid w:val="00F84E2A"/>
    <w:rsid w:val="00F862D2"/>
    <w:rsid w:val="00F87669"/>
    <w:rsid w:val="00F94565"/>
    <w:rsid w:val="00F95C1D"/>
    <w:rsid w:val="00F97C5D"/>
    <w:rsid w:val="00FA0FCA"/>
    <w:rsid w:val="00FA1102"/>
    <w:rsid w:val="00FA1CD8"/>
    <w:rsid w:val="00FA2CC9"/>
    <w:rsid w:val="00FA519F"/>
    <w:rsid w:val="00FC00F7"/>
    <w:rsid w:val="00FC0715"/>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57B7"/>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948F8E-FE67-4327-94DB-15360111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36_series/36.881/36881-060.zi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ftp/tsg_ran/TSG_RAN/TSGR_71/Docs/RP-160667.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91bis/Docs/R2-154742.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2927</TotalTime>
  <Pages>3</Pages>
  <Words>971</Words>
  <Characters>5541</Characters>
  <Application>Microsoft Office Word</Application>
  <DocSecurity>0</DocSecurity>
  <Lines>46</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 (LG)</cp:lastModifiedBy>
  <cp:revision>120</cp:revision>
  <dcterms:created xsi:type="dcterms:W3CDTF">2016-01-11T04:57:00Z</dcterms:created>
  <dcterms:modified xsi:type="dcterms:W3CDTF">2016-04-02T03:17:00Z</dcterms:modified>
</cp:coreProperties>
</file>